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6F8CE9">
      <w:pPr>
        <w:spacing w:line="520" w:lineRule="exact"/>
        <w:jc w:val="center"/>
        <w:rPr>
          <w:rFonts w:hint="eastAsia" w:ascii="华文中宋" w:hAnsi="华文中宋" w:eastAsia="华文中宋" w:cs="华文中宋"/>
          <w:b/>
          <w:spacing w:val="0"/>
          <w:kern w:val="0"/>
          <w:sz w:val="44"/>
          <w:lang w:bidi="ar-SA"/>
        </w:rPr>
      </w:pPr>
      <w:r>
        <w:rPr>
          <w:rFonts w:hint="eastAsia" w:ascii="华文中宋" w:hAnsi="华文中宋" w:eastAsia="华文中宋" w:cs="华文中宋"/>
          <w:b/>
          <w:spacing w:val="0"/>
          <w:kern w:val="0"/>
          <w:sz w:val="44"/>
          <w:lang w:bidi="ar-SA"/>
        </w:rPr>
        <w:t>韶关市建筑业绿色施工</w:t>
      </w:r>
      <w:r>
        <w:rPr>
          <w:rFonts w:hint="eastAsia" w:ascii="华文中宋" w:hAnsi="华文中宋" w:eastAsia="华文中宋" w:cs="华文中宋"/>
          <w:b/>
          <w:spacing w:val="0"/>
          <w:kern w:val="0"/>
          <w:sz w:val="44"/>
          <w:lang w:val="en-US" w:eastAsia="zh-CN" w:bidi="ar-SA"/>
        </w:rPr>
        <w:t>水平评价</w:t>
      </w:r>
      <w:r>
        <w:rPr>
          <w:rFonts w:hint="eastAsia" w:ascii="华文中宋" w:hAnsi="华文中宋" w:eastAsia="华文中宋" w:cs="华文中宋"/>
          <w:b/>
          <w:spacing w:val="0"/>
          <w:kern w:val="0"/>
          <w:sz w:val="44"/>
          <w:lang w:bidi="ar-SA"/>
        </w:rPr>
        <w:t>办法</w:t>
      </w:r>
    </w:p>
    <w:p w14:paraId="389F3B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sz w:val="30"/>
          <w:szCs w:val="30"/>
        </w:rPr>
      </w:pPr>
      <w:r>
        <w:rPr>
          <w:rFonts w:hint="eastAsia" w:ascii="仿宋_GB2312" w:hAnsi="宋体"/>
          <w:b/>
          <w:spacing w:val="0"/>
          <w:kern w:val="0"/>
          <w:sz w:val="30"/>
          <w:szCs w:val="30"/>
          <w:lang w:bidi="ar-SA"/>
        </w:rPr>
        <w:t>（</w:t>
      </w:r>
      <w:r>
        <w:rPr>
          <w:rFonts w:hint="eastAsia" w:ascii="华文中宋" w:hAnsi="华文中宋" w:eastAsia="华文中宋" w:cs="华文中宋"/>
          <w:b w:val="0"/>
          <w:bCs/>
          <w:spacing w:val="0"/>
          <w:kern w:val="0"/>
          <w:sz w:val="30"/>
          <w:szCs w:val="30"/>
          <w:lang w:val="en-US" w:eastAsia="zh-CN" w:bidi="ar-SA"/>
        </w:rPr>
        <w:t>试 行</w:t>
      </w:r>
      <w:r>
        <w:rPr>
          <w:rFonts w:hint="eastAsia" w:ascii="仿宋_GB2312" w:hAnsi="宋体"/>
          <w:b/>
          <w:spacing w:val="0"/>
          <w:kern w:val="0"/>
          <w:sz w:val="30"/>
          <w:szCs w:val="30"/>
          <w:lang w:bidi="ar-SA"/>
        </w:rPr>
        <w:t>）</w:t>
      </w:r>
    </w:p>
    <w:p w14:paraId="480DCFC9">
      <w:pPr>
        <w:spacing w:line="520" w:lineRule="exact"/>
        <w:jc w:val="center"/>
        <w:rPr>
          <w:rFonts w:hint="eastAsia" w:ascii="仿宋_GB2312" w:hAnsi="仿宋"/>
        </w:rPr>
      </w:pPr>
    </w:p>
    <w:p w14:paraId="10369117">
      <w:pPr>
        <w:keepNext w:val="0"/>
        <w:keepLines w:val="0"/>
        <w:pageBreakBefore w:val="0"/>
        <w:widowControl w:val="0"/>
        <w:numPr>
          <w:ilvl w:val="0"/>
          <w:numId w:val="1"/>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总  则</w:t>
      </w:r>
    </w:p>
    <w:p w14:paraId="77B805D8">
      <w:pPr>
        <w:adjustRightInd w:val="0"/>
        <w:snapToGrid w:val="0"/>
        <w:spacing w:line="360" w:lineRule="auto"/>
        <w:ind w:firstLine="628" w:firstLineChars="200"/>
        <w:rPr>
          <w:rFonts w:hint="eastAsia" w:ascii="仿宋_GB2312"/>
          <w:color w:val="auto"/>
        </w:rPr>
      </w:pPr>
      <w:r>
        <w:rPr>
          <w:rFonts w:hint="eastAsia" w:ascii="仿宋_GB2312"/>
          <w:b/>
          <w:color w:val="auto"/>
        </w:rPr>
        <w:t xml:space="preserve">第一条  </w:t>
      </w:r>
      <w:r>
        <w:rPr>
          <w:rFonts w:hint="eastAsia" w:ascii="仿宋_GB2312"/>
          <w:color w:val="auto"/>
        </w:rPr>
        <w:t>为全面落实科学发展观，加强工程建设过程中绿色施工管理，</w:t>
      </w:r>
      <w:r>
        <w:rPr>
          <w:rFonts w:hint="eastAsia" w:ascii="仿宋_GB2312"/>
          <w:color w:val="auto"/>
          <w:spacing w:val="-4"/>
        </w:rPr>
        <w:t>推进我市建筑业的协调、健康、可持续发展，根据住房和城乡建设部</w:t>
      </w:r>
      <w:r>
        <w:rPr>
          <w:rFonts w:hint="eastAsia" w:ascii="仿宋_GB2312"/>
          <w:color w:val="auto"/>
        </w:rPr>
        <w:t>制定的《绿色施工导则》、《建筑工程绿色施工评价标准》、省住房和城乡建设厅颁布的《广东省建筑工程绿色施工评价标准》、《</w:t>
      </w:r>
      <w:r>
        <w:rPr>
          <w:rFonts w:hint="eastAsia" w:ascii="仿宋_GB2312"/>
          <w:bCs/>
          <w:color w:val="auto"/>
          <w:kern w:val="0"/>
          <w:szCs w:val="24"/>
        </w:rPr>
        <w:t>广东省住房和城乡建设厅绿色施工导则》</w:t>
      </w:r>
      <w:r>
        <w:rPr>
          <w:rFonts w:hint="eastAsia" w:ascii="仿宋_GB2312"/>
          <w:color w:val="auto"/>
        </w:rPr>
        <w:t>、《广东省住房和城乡建设厅关于建筑工程绿色施工的管理办法（暂行）》</w:t>
      </w:r>
      <w:r>
        <w:rPr>
          <w:rFonts w:hint="eastAsia" w:ascii="仿宋_GB2312"/>
          <w:color w:val="auto"/>
          <w:spacing w:val="-4"/>
        </w:rPr>
        <w:t>等有关推行绿色施工的政策及要求，结合我市实际情况，制定本办法</w:t>
      </w:r>
      <w:r>
        <w:rPr>
          <w:rFonts w:hint="eastAsia" w:ascii="仿宋_GB2312"/>
          <w:color w:val="auto"/>
        </w:rPr>
        <w:t>。</w:t>
      </w:r>
      <w:r>
        <w:rPr>
          <w:rFonts w:hint="eastAsia" w:ascii="仿宋_GB2312"/>
          <w:color w:val="auto"/>
          <w:lang w:val="en-US" w:eastAsia="zh-CN"/>
        </w:rPr>
        <w:t>本办法</w:t>
      </w:r>
      <w:r>
        <w:rPr>
          <w:rFonts w:hint="eastAsia" w:ascii="仿宋_GB2312" w:hAnsi="仿宋"/>
        </w:rPr>
        <w:t>每年评</w:t>
      </w:r>
      <w:r>
        <w:rPr>
          <w:rFonts w:hint="eastAsia" w:ascii="仿宋_GB2312" w:hAnsi="仿宋"/>
          <w:lang w:val="en-US" w:eastAsia="zh-CN"/>
        </w:rPr>
        <w:t>价</w:t>
      </w:r>
      <w:r>
        <w:rPr>
          <w:rFonts w:hint="eastAsia" w:ascii="仿宋_GB2312" w:hAnsi="仿宋"/>
        </w:rPr>
        <w:t>一次，由</w:t>
      </w:r>
      <w:r>
        <w:rPr>
          <w:rFonts w:hint="eastAsia" w:ascii="仿宋_GB2312" w:hAnsi="仿宋"/>
          <w:lang w:eastAsia="zh-CN"/>
        </w:rPr>
        <w:t>韶关市</w:t>
      </w:r>
      <w:r>
        <w:rPr>
          <w:rFonts w:hint="eastAsia" w:ascii="仿宋_GB2312" w:hAnsi="仿宋"/>
        </w:rPr>
        <w:t>建筑协会组织实施</w:t>
      </w:r>
      <w:r>
        <w:rPr>
          <w:rFonts w:hint="eastAsia" w:ascii="仿宋_GB2312" w:hAnsi="仿宋"/>
          <w:lang w:eastAsia="zh-CN"/>
        </w:rPr>
        <w:t>，</w:t>
      </w:r>
      <w:r>
        <w:rPr>
          <w:rFonts w:hint="eastAsia" w:ascii="仿宋_GB2312"/>
        </w:rPr>
        <w:t>评</w:t>
      </w:r>
      <w:r>
        <w:rPr>
          <w:rFonts w:hint="eastAsia" w:ascii="仿宋_GB2312"/>
          <w:lang w:val="en-US" w:eastAsia="zh-CN"/>
        </w:rPr>
        <w:t>价</w:t>
      </w:r>
      <w:r>
        <w:rPr>
          <w:rFonts w:hint="eastAsia" w:ascii="仿宋_GB2312"/>
        </w:rPr>
        <w:t>活动接受市住房和城乡建设管理局的业务</w:t>
      </w:r>
      <w:r>
        <w:rPr>
          <w:rFonts w:hint="eastAsia" w:ascii="仿宋_GB2312"/>
          <w:lang w:val="en-US" w:eastAsia="zh-CN"/>
        </w:rPr>
        <w:t>监督和</w:t>
      </w:r>
      <w:r>
        <w:rPr>
          <w:rFonts w:hint="eastAsia" w:ascii="仿宋_GB2312"/>
        </w:rPr>
        <w:t>指导</w:t>
      </w:r>
      <w:r>
        <w:rPr>
          <w:rFonts w:hint="eastAsia" w:ascii="仿宋_GB2312" w:hAnsi="仿宋"/>
        </w:rPr>
        <w:t>。</w:t>
      </w:r>
    </w:p>
    <w:p w14:paraId="3B93A969">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第二条</w:t>
      </w:r>
      <w:r>
        <w:rPr>
          <w:rFonts w:hint="eastAsia" w:ascii="仿宋_GB2312"/>
        </w:rPr>
        <w:t xml:space="preserve">  本办法所称绿色施工</w:t>
      </w:r>
      <w:r>
        <w:rPr>
          <w:rFonts w:hint="eastAsia" w:ascii="仿宋_GB2312"/>
          <w:lang w:eastAsia="zh-CN"/>
        </w:rPr>
        <w:t>水平评价</w:t>
      </w:r>
      <w:r>
        <w:rPr>
          <w:rFonts w:hint="eastAsia" w:ascii="仿宋_GB2312"/>
        </w:rPr>
        <w:t>是指在工程项目施工周期内严格进行过程管理，最大限度地节约资源（节材、节水、节能、节地）、保护环境和减少污染的工程。</w:t>
      </w:r>
    </w:p>
    <w:p w14:paraId="6E118977">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第三条  </w:t>
      </w:r>
      <w:r>
        <w:rPr>
          <w:rFonts w:hint="eastAsia" w:ascii="仿宋_GB2312"/>
        </w:rPr>
        <w:t>开展绿色施工</w:t>
      </w:r>
      <w:r>
        <w:rPr>
          <w:rFonts w:hint="eastAsia" w:ascii="仿宋_GB2312"/>
          <w:lang w:eastAsia="zh-CN"/>
        </w:rPr>
        <w:t>水平评价</w:t>
      </w:r>
      <w:r>
        <w:rPr>
          <w:rFonts w:hint="eastAsia" w:ascii="仿宋_GB2312"/>
        </w:rPr>
        <w:t>活动应遵循分类指导、行业推进、企业自愿申报的原则，并由施工、监理、建设单位根据</w:t>
      </w:r>
      <w:r>
        <w:rPr>
          <w:rFonts w:hint="eastAsia" w:ascii="仿宋_GB2312" w:hAnsi="宋体"/>
        </w:rPr>
        <w:t>广东省标准</w:t>
      </w:r>
      <w:r>
        <w:rPr>
          <w:rFonts w:hint="eastAsia" w:ascii="仿宋_GB2312"/>
          <w:spacing w:val="-4"/>
        </w:rPr>
        <w:t>《建筑工程绿色施工评价标准》</w:t>
      </w:r>
      <w:r>
        <w:rPr>
          <w:rFonts w:hint="eastAsia" w:ascii="仿宋_GB2312"/>
        </w:rPr>
        <w:t>组织评价，市建筑协会组织各阶段评</w:t>
      </w:r>
      <w:r>
        <w:rPr>
          <w:rFonts w:hint="eastAsia" w:ascii="仿宋_GB2312"/>
          <w:lang w:val="en-US" w:eastAsia="zh-CN"/>
        </w:rPr>
        <w:t>价</w:t>
      </w:r>
      <w:r>
        <w:rPr>
          <w:rFonts w:hint="eastAsia" w:ascii="仿宋_GB2312"/>
        </w:rPr>
        <w:t>工作。</w:t>
      </w:r>
    </w:p>
    <w:p w14:paraId="30D25726">
      <w:pPr>
        <w:keepNext w:val="0"/>
        <w:keepLines w:val="0"/>
        <w:pageBreakBefore w:val="0"/>
        <w:widowControl w:val="0"/>
        <w:numPr>
          <w:ilvl w:val="0"/>
          <w:numId w:val="2"/>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评审组织</w:t>
      </w:r>
    </w:p>
    <w:p w14:paraId="45425EE1">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黑体"/>
        </w:rPr>
      </w:pPr>
      <w:r>
        <w:rPr>
          <w:rFonts w:hint="eastAsia" w:ascii="仿宋_GB2312"/>
          <w:b/>
        </w:rPr>
        <w:t xml:space="preserve">第四条 </w:t>
      </w:r>
      <w:r>
        <w:rPr>
          <w:rFonts w:hint="eastAsia" w:ascii="仿宋_GB2312"/>
        </w:rPr>
        <w:t>韶关市建筑业绿色施工</w:t>
      </w:r>
      <w:r>
        <w:rPr>
          <w:rFonts w:hint="eastAsia" w:ascii="仿宋_GB2312"/>
          <w:lang w:eastAsia="zh-CN"/>
        </w:rPr>
        <w:t>水平评价</w:t>
      </w:r>
      <w:r>
        <w:rPr>
          <w:rFonts w:hint="eastAsia" w:ascii="仿宋_GB2312"/>
        </w:rPr>
        <w:t>（以下简称“市绿色施工</w:t>
      </w:r>
      <w:r>
        <w:rPr>
          <w:rFonts w:hint="eastAsia" w:ascii="仿宋_GB2312"/>
          <w:lang w:eastAsia="zh-CN"/>
        </w:rPr>
        <w:t>水平评价</w:t>
      </w:r>
      <w:r>
        <w:rPr>
          <w:rFonts w:hint="eastAsia" w:ascii="仿宋_GB2312"/>
        </w:rPr>
        <w:t>”）评</w:t>
      </w:r>
      <w:r>
        <w:rPr>
          <w:rFonts w:hint="eastAsia" w:ascii="仿宋_GB2312"/>
          <w:lang w:val="en-US" w:eastAsia="zh-CN"/>
        </w:rPr>
        <w:t>价</w:t>
      </w:r>
      <w:r>
        <w:rPr>
          <w:rFonts w:hint="eastAsia" w:ascii="仿宋_GB2312"/>
        </w:rPr>
        <w:t>工作分三个阶段，一是立项评</w:t>
      </w:r>
      <w:r>
        <w:rPr>
          <w:rFonts w:hint="eastAsia" w:ascii="仿宋_GB2312"/>
          <w:lang w:val="en-US" w:eastAsia="zh-CN"/>
        </w:rPr>
        <w:t>价</w:t>
      </w:r>
      <w:r>
        <w:rPr>
          <w:rFonts w:hint="eastAsia" w:ascii="仿宋_GB2312"/>
        </w:rPr>
        <w:t>，二是实施过程现场检查，三是验收评</w:t>
      </w:r>
      <w:r>
        <w:rPr>
          <w:rFonts w:hint="eastAsia" w:ascii="仿宋_GB2312"/>
          <w:lang w:val="en-US" w:eastAsia="zh-CN"/>
        </w:rPr>
        <w:t>价</w:t>
      </w:r>
      <w:r>
        <w:rPr>
          <w:rFonts w:hint="eastAsia" w:ascii="仿宋_GB2312"/>
        </w:rPr>
        <w:t>，</w:t>
      </w:r>
      <w:r>
        <w:rPr>
          <w:rFonts w:hint="eastAsia" w:ascii="仿宋_GB2312" w:hAnsi="仿宋"/>
        </w:rPr>
        <w:t>并进行动态管理</w:t>
      </w:r>
      <w:r>
        <w:rPr>
          <w:rFonts w:hint="eastAsia" w:ascii="仿宋_GB2312"/>
        </w:rPr>
        <w:t>。</w:t>
      </w:r>
    </w:p>
    <w:p w14:paraId="52B93D2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第五条  </w:t>
      </w:r>
      <w:r>
        <w:rPr>
          <w:rFonts w:hint="eastAsia" w:ascii="仿宋_GB2312"/>
        </w:rPr>
        <w:t>市建筑协会负责市绿色施工</w:t>
      </w:r>
      <w:r>
        <w:rPr>
          <w:rFonts w:hint="eastAsia" w:ascii="仿宋_GB2312"/>
          <w:lang w:eastAsia="zh-CN"/>
        </w:rPr>
        <w:t>水平评价</w:t>
      </w:r>
      <w:r>
        <w:rPr>
          <w:rFonts w:hint="eastAsia" w:ascii="仿宋_GB2312"/>
        </w:rPr>
        <w:t>的组织工作，建立绿色施工专家库，承担对绿色施工</w:t>
      </w:r>
      <w:r>
        <w:rPr>
          <w:rFonts w:hint="eastAsia" w:ascii="仿宋_GB2312"/>
          <w:lang w:eastAsia="zh-CN"/>
        </w:rPr>
        <w:t>水平评价</w:t>
      </w:r>
      <w:r>
        <w:rPr>
          <w:rFonts w:hint="eastAsia" w:ascii="仿宋_GB2312"/>
        </w:rPr>
        <w:t>资料和现场评</w:t>
      </w:r>
      <w:r>
        <w:rPr>
          <w:rFonts w:hint="eastAsia" w:ascii="仿宋_GB2312"/>
          <w:lang w:val="en-US" w:eastAsia="zh-CN"/>
        </w:rPr>
        <w:t>价</w:t>
      </w:r>
      <w:r>
        <w:rPr>
          <w:rFonts w:hint="eastAsia" w:ascii="仿宋_GB2312"/>
        </w:rPr>
        <w:t>工作。</w:t>
      </w:r>
    </w:p>
    <w:p w14:paraId="4A54E922">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p>
    <w:p w14:paraId="76A68869">
      <w:pPr>
        <w:keepNext w:val="0"/>
        <w:keepLines w:val="0"/>
        <w:pageBreakBefore w:val="0"/>
        <w:widowControl w:val="0"/>
        <w:numPr>
          <w:ilvl w:val="0"/>
          <w:numId w:val="3"/>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申报立项</w:t>
      </w:r>
    </w:p>
    <w:p w14:paraId="66395247">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第六条  </w:t>
      </w:r>
      <w:r>
        <w:rPr>
          <w:rFonts w:hint="eastAsia" w:ascii="仿宋_GB2312" w:cs="黑体"/>
          <w:kern w:val="0"/>
        </w:rPr>
        <w:t>市绿色施工</w:t>
      </w:r>
      <w:r>
        <w:rPr>
          <w:rFonts w:hint="eastAsia" w:ascii="仿宋_GB2312" w:cs="黑体"/>
          <w:kern w:val="0"/>
          <w:lang w:eastAsia="zh-CN"/>
        </w:rPr>
        <w:t>水平评价</w:t>
      </w:r>
      <w:r>
        <w:rPr>
          <w:rFonts w:hint="eastAsia" w:ascii="仿宋_GB2312" w:cs="黑体"/>
          <w:kern w:val="0"/>
        </w:rPr>
        <w:t>申报立项是指在韶关市行政区域内具备一定规模的新建房屋建筑及市政设施等工程，在项目开工前，由施工总承包企业（含联合体）填写《韶关市建筑业绿色施工</w:t>
      </w:r>
      <w:r>
        <w:rPr>
          <w:rFonts w:hint="eastAsia" w:ascii="仿宋_GB2312" w:cs="黑体"/>
          <w:kern w:val="0"/>
          <w:lang w:eastAsia="zh-CN"/>
        </w:rPr>
        <w:t>水平评价</w:t>
      </w:r>
      <w:r>
        <w:rPr>
          <w:rFonts w:hint="eastAsia" w:ascii="仿宋_GB2312" w:cs="黑体"/>
          <w:kern w:val="0"/>
        </w:rPr>
        <w:t>申报表》，</w:t>
      </w:r>
      <w:r>
        <w:rPr>
          <w:rFonts w:hint="eastAsia" w:ascii="仿宋_GB2312" w:hAnsi="仿宋" w:cs="宋体"/>
          <w:spacing w:val="0"/>
          <w:kern w:val="0"/>
          <w:lang w:bidi="ar-SA"/>
        </w:rPr>
        <w:t>由各县（市）建筑业协会负责审核，并核对相关资料原件，复印件加盖核对章及签署核对人姓名</w:t>
      </w:r>
      <w:r>
        <w:rPr>
          <w:rFonts w:hint="eastAsia" w:ascii="仿宋_GB2312"/>
        </w:rPr>
        <w:t>后</w:t>
      </w:r>
      <w:r>
        <w:rPr>
          <w:rFonts w:hint="eastAsia" w:ascii="仿宋_GB2312"/>
          <w:lang w:val="en-US" w:eastAsia="zh-CN"/>
        </w:rPr>
        <w:t>由申报单位登录</w:t>
      </w:r>
      <w:r>
        <w:rPr>
          <w:rFonts w:hint="eastAsia" w:ascii="仿宋_GB2312"/>
        </w:rPr>
        <w:t>市建筑协会</w:t>
      </w:r>
      <w:r>
        <w:rPr>
          <w:rFonts w:hint="eastAsia" w:ascii="仿宋_GB2312"/>
          <w:lang w:val="en-US" w:eastAsia="zh-CN"/>
        </w:rPr>
        <w:t>网站进行网上申报</w:t>
      </w:r>
      <w:r>
        <w:rPr>
          <w:rFonts w:hint="eastAsia" w:ascii="仿宋_GB2312" w:cs="黑体"/>
          <w:kern w:val="0"/>
        </w:rPr>
        <w:t>。绿色施工</w:t>
      </w:r>
      <w:r>
        <w:rPr>
          <w:rFonts w:hint="eastAsia" w:ascii="仿宋_GB2312" w:cs="黑体"/>
          <w:kern w:val="0"/>
          <w:lang w:eastAsia="zh-CN"/>
        </w:rPr>
        <w:t>水平评价</w:t>
      </w:r>
      <w:r>
        <w:rPr>
          <w:rFonts w:hint="eastAsia" w:ascii="仿宋_GB2312" w:cs="黑体"/>
          <w:kern w:val="0"/>
        </w:rPr>
        <w:t>的申报由施工总承包单位（含联合体）负责。</w:t>
      </w:r>
    </w:p>
    <w:p w14:paraId="145242C1">
      <w:pPr>
        <w:keepNext w:val="0"/>
        <w:keepLines w:val="0"/>
        <w:pageBreakBefore w:val="0"/>
        <w:widowControl w:val="0"/>
        <w:kinsoku/>
        <w:wordWrap/>
        <w:overflowPunct/>
        <w:topLinePunct w:val="0"/>
        <w:autoSpaceDE w:val="0"/>
        <w:autoSpaceDN w:val="0"/>
        <w:bidi w:val="0"/>
        <w:adjustRightInd w:val="0"/>
        <w:spacing w:line="640" w:lineRule="exact"/>
        <w:ind w:left="0" w:leftChars="0" w:firstLine="628" w:firstLineChars="200"/>
        <w:jc w:val="left"/>
        <w:outlineLvl w:val="9"/>
        <w:rPr>
          <w:rFonts w:hint="eastAsia" w:ascii="仿宋_GB2312" w:cs="黑体"/>
          <w:kern w:val="0"/>
        </w:rPr>
      </w:pPr>
      <w:r>
        <w:rPr>
          <w:rFonts w:hint="eastAsia" w:ascii="仿宋_GB2312" w:cs="黑体"/>
          <w:b/>
          <w:kern w:val="0"/>
        </w:rPr>
        <w:t xml:space="preserve">第七条  </w:t>
      </w:r>
      <w:r>
        <w:rPr>
          <w:rFonts w:hint="eastAsia" w:ascii="仿宋_GB2312" w:cs="黑体"/>
          <w:kern w:val="0"/>
        </w:rPr>
        <w:t>申报</w:t>
      </w:r>
      <w:r>
        <w:rPr>
          <w:rFonts w:hint="eastAsia" w:ascii="仿宋_GB2312"/>
        </w:rPr>
        <w:t>立项必须符合下列条件：</w:t>
      </w:r>
    </w:p>
    <w:p w14:paraId="56BC48B9">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cs="黑体"/>
          <w:kern w:val="0"/>
        </w:rPr>
      </w:pPr>
      <w:r>
        <w:rPr>
          <w:rFonts w:hint="eastAsia" w:ascii="仿宋_GB2312" w:cs="黑体"/>
          <w:kern w:val="0"/>
        </w:rPr>
        <w:t>（一）建设规模在3000平方米以上的房屋建筑工程，以及规模较大的市政等土木工程和大型工业工程。</w:t>
      </w:r>
    </w:p>
    <w:p w14:paraId="173B7FC3">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cs="黑体"/>
          <w:kern w:val="0"/>
        </w:rPr>
      </w:pPr>
      <w:r>
        <w:rPr>
          <w:rFonts w:hint="eastAsia" w:ascii="仿宋_GB2312" w:cs="黑体"/>
          <w:kern w:val="0"/>
        </w:rPr>
        <w:t>（二）申报工程开工手续齐全。</w:t>
      </w:r>
    </w:p>
    <w:p w14:paraId="13B418F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cs="黑体"/>
          <w:kern w:val="0"/>
        </w:rPr>
      </w:pPr>
      <w:r>
        <w:rPr>
          <w:rFonts w:hint="eastAsia" w:ascii="仿宋_GB2312" w:cs="黑体"/>
          <w:kern w:val="0"/>
        </w:rPr>
        <w:t>（三）申报工程应具备较为完善的绿色施工实施方案。</w:t>
      </w:r>
    </w:p>
    <w:p w14:paraId="6A1BB643">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cs="黑体"/>
          <w:kern w:val="0"/>
        </w:rPr>
      </w:pPr>
      <w:r>
        <w:rPr>
          <w:rFonts w:hint="eastAsia" w:ascii="仿宋_GB2312" w:cs="黑体"/>
          <w:kern w:val="0"/>
        </w:rPr>
        <w:t>（四）申报工程的绿色施工实施能得到建设、设计、施工、监理等相关单位的支持与配合，且具备开展绿色施工的条件与环境。</w:t>
      </w:r>
    </w:p>
    <w:p w14:paraId="02C43B3F">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cs="黑体"/>
          <w:kern w:val="0"/>
        </w:rPr>
      </w:pPr>
      <w:r>
        <w:rPr>
          <w:rFonts w:hint="eastAsia" w:ascii="仿宋_GB2312" w:cs="黑体"/>
          <w:kern w:val="0"/>
        </w:rPr>
        <w:t>（五）在创建市绿色施工</w:t>
      </w:r>
      <w:r>
        <w:rPr>
          <w:rFonts w:hint="eastAsia" w:ascii="仿宋_GB2312" w:cs="黑体"/>
          <w:kern w:val="0"/>
          <w:lang w:eastAsia="zh-CN"/>
        </w:rPr>
        <w:t>水平评价</w:t>
      </w:r>
      <w:r>
        <w:rPr>
          <w:rFonts w:hint="eastAsia" w:ascii="仿宋_GB2312" w:cs="黑体"/>
          <w:kern w:val="0"/>
        </w:rPr>
        <w:t>的过程中，能够结合工程特点，组织绿色施工技术攻关和创新。</w:t>
      </w:r>
    </w:p>
    <w:p w14:paraId="1759A3F4">
      <w:pPr>
        <w:keepNext w:val="0"/>
        <w:keepLines w:val="0"/>
        <w:pageBreakBefore w:val="0"/>
        <w:widowControl w:val="0"/>
        <w:kinsoku/>
        <w:wordWrap/>
        <w:overflowPunct/>
        <w:topLinePunct w:val="0"/>
        <w:autoSpaceDE w:val="0"/>
        <w:autoSpaceDN w:val="0"/>
        <w:bidi w:val="0"/>
        <w:adjustRightInd w:val="0"/>
        <w:spacing w:line="640" w:lineRule="exact"/>
        <w:ind w:left="0" w:leftChars="0" w:firstLine="628" w:firstLineChars="200"/>
        <w:jc w:val="left"/>
        <w:outlineLvl w:val="9"/>
        <w:rPr>
          <w:rFonts w:hint="eastAsia" w:ascii="仿宋_GB2312" w:cs="黑体"/>
          <w:kern w:val="0"/>
        </w:rPr>
      </w:pPr>
      <w:r>
        <w:rPr>
          <w:rFonts w:hint="eastAsia" w:ascii="仿宋_GB2312"/>
          <w:b/>
        </w:rPr>
        <w:t xml:space="preserve">第八条  </w:t>
      </w:r>
      <w:r>
        <w:rPr>
          <w:rFonts w:hint="eastAsia" w:ascii="仿宋_GB2312"/>
        </w:rPr>
        <w:t>申报立项的项目必须提交下列资料：</w:t>
      </w:r>
    </w:p>
    <w:p w14:paraId="2E91A914">
      <w:pPr>
        <w:keepNext w:val="0"/>
        <w:keepLines w:val="0"/>
        <w:pageBreakBefore w:val="0"/>
        <w:widowControl w:val="0"/>
        <w:kinsoku/>
        <w:wordWrap/>
        <w:overflowPunct/>
        <w:topLinePunct w:val="0"/>
        <w:autoSpaceDE w:val="0"/>
        <w:autoSpaceDN w:val="0"/>
        <w:bidi w:val="0"/>
        <w:adjustRightInd w:val="0"/>
        <w:spacing w:line="640" w:lineRule="exact"/>
        <w:ind w:left="0" w:leftChars="0" w:firstLine="628" w:firstLineChars="200"/>
        <w:jc w:val="left"/>
        <w:outlineLvl w:val="9"/>
        <w:rPr>
          <w:rFonts w:hint="eastAsia" w:ascii="仿宋_GB2312"/>
        </w:rPr>
      </w:pPr>
      <w:r>
        <w:rPr>
          <w:rFonts w:hint="eastAsia" w:ascii="仿宋_GB2312" w:cs="黑体"/>
          <w:kern w:val="0"/>
        </w:rPr>
        <w:t>（一）</w:t>
      </w:r>
      <w:r>
        <w:rPr>
          <w:rFonts w:hint="eastAsia" w:ascii="仿宋_GB2312"/>
        </w:rPr>
        <w:t>《韶关市建筑业绿色施工</w:t>
      </w:r>
      <w:r>
        <w:rPr>
          <w:rFonts w:hint="eastAsia" w:ascii="仿宋_GB2312"/>
          <w:lang w:eastAsia="zh-CN"/>
        </w:rPr>
        <w:t>水平评价</w:t>
      </w:r>
      <w:r>
        <w:rPr>
          <w:rFonts w:hint="eastAsia" w:ascii="仿宋_GB2312"/>
        </w:rPr>
        <w:t>申报表》</w:t>
      </w:r>
    </w:p>
    <w:p w14:paraId="3C89CFFA">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（二）绿色施工实施规划方案。实施规划方案内容包括：明确绿色施工目标，涵盖</w:t>
      </w:r>
      <w:r>
        <w:rPr>
          <w:rFonts w:hint="eastAsia" w:ascii="仿宋_GB2312" w:hAnsi="宋体"/>
        </w:rPr>
        <w:t>绿色施工管理、环境保护、节材与材料资源利用、节水与水资源利用、节能与能源利用和节地与土地资源保护六个要素</w:t>
      </w:r>
      <w:r>
        <w:rPr>
          <w:rFonts w:hint="eastAsia" w:ascii="仿宋_GB2312"/>
        </w:rPr>
        <w:t>要求；</w:t>
      </w:r>
    </w:p>
    <w:p w14:paraId="277A73DD">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（三）绿色施工管理体系和管理制度，实施目标管理的措施。</w:t>
      </w:r>
    </w:p>
    <w:p w14:paraId="2002FB6E">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p>
    <w:p w14:paraId="672CFE46">
      <w:pPr>
        <w:keepNext w:val="0"/>
        <w:keepLines w:val="0"/>
        <w:pageBreakBefore w:val="0"/>
        <w:widowControl w:val="0"/>
        <w:numPr>
          <w:ilvl w:val="0"/>
          <w:numId w:val="4"/>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过程控制</w:t>
      </w:r>
    </w:p>
    <w:p w14:paraId="1D67E483">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仿宋"/>
        </w:rPr>
      </w:pPr>
      <w:r>
        <w:rPr>
          <w:rFonts w:hint="eastAsia" w:ascii="仿宋_GB2312" w:hAnsi="仿宋"/>
          <w:b/>
        </w:rPr>
        <w:t xml:space="preserve">第九条 </w:t>
      </w:r>
      <w:r>
        <w:rPr>
          <w:rFonts w:hint="eastAsia" w:ascii="仿宋_GB2312" w:hAnsi="仿宋"/>
        </w:rPr>
        <w:t xml:space="preserve"> 经</w:t>
      </w:r>
      <w:r>
        <w:rPr>
          <w:rFonts w:hint="eastAsia" w:ascii="仿宋_GB2312"/>
        </w:rPr>
        <w:t>市建筑协会公布的立项工程，在绿色施工实施过程中，项目部应开展自评工作，市建筑协会将根据工程规模、工期及绿色施工特点进行不定期抽查</w:t>
      </w:r>
      <w:r>
        <w:rPr>
          <w:rFonts w:hint="eastAsia" w:ascii="仿宋_GB2312" w:hAnsi="仿宋"/>
        </w:rPr>
        <w:t>。</w:t>
      </w:r>
    </w:p>
    <w:p w14:paraId="39DE6FE8">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宋体"/>
        </w:rPr>
      </w:pPr>
      <w:r>
        <w:rPr>
          <w:rFonts w:hint="eastAsia" w:ascii="仿宋_GB2312" w:hAnsi="仿宋"/>
        </w:rPr>
        <w:t>（一）批次评价。总承包企业根据</w:t>
      </w:r>
      <w:r>
        <w:rPr>
          <w:rFonts w:hint="eastAsia" w:ascii="仿宋_GB2312" w:hAnsi="宋体"/>
        </w:rPr>
        <w:t>广东省标准</w:t>
      </w:r>
      <w:r>
        <w:rPr>
          <w:rFonts w:hint="eastAsia" w:ascii="仿宋_GB2312"/>
          <w:spacing w:val="-4"/>
        </w:rPr>
        <w:t>《建筑工程绿色施工评价标准》</w:t>
      </w:r>
      <w:r>
        <w:rPr>
          <w:rFonts w:hint="eastAsia" w:ascii="仿宋_GB2312" w:hAnsi="仿宋"/>
        </w:rPr>
        <w:t>，对照</w:t>
      </w:r>
      <w:r>
        <w:rPr>
          <w:rFonts w:hint="eastAsia" w:ascii="仿宋_GB2312" w:hAnsi="宋体"/>
        </w:rPr>
        <w:t>绿色施工管理、环境保护、节材与材料资源利用、节水与水资源利用、节能与能源利用和节地与土地资源保护六个要素</w:t>
      </w:r>
      <w:r>
        <w:rPr>
          <w:rFonts w:hint="eastAsia" w:ascii="仿宋_GB2312" w:hAnsi="仿宋"/>
        </w:rPr>
        <w:t>中控制项、一般项、优选项条目，按照实际发生条目进行批次评价得分，并将自评情况按要求填入绿色施工要素评价表、绿色施工批次评价汇总表，评价结果应由建设、监理、施工单位三方签认</w:t>
      </w:r>
      <w:r>
        <w:rPr>
          <w:rFonts w:hint="eastAsia" w:ascii="仿宋_GB2312" w:hAnsi="宋体"/>
        </w:rPr>
        <w:t>。</w:t>
      </w:r>
    </w:p>
    <w:p w14:paraId="74BCBC7E">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仿宋"/>
        </w:rPr>
      </w:pPr>
      <w:r>
        <w:rPr>
          <w:rFonts w:hint="eastAsia" w:ascii="仿宋_GB2312"/>
        </w:rPr>
        <w:t>（二）阶段评价。监理单位组织建设单位、施工单位根据</w:t>
      </w:r>
      <w:r>
        <w:rPr>
          <w:rFonts w:hint="eastAsia" w:ascii="仿宋_GB2312" w:hAnsi="宋体"/>
        </w:rPr>
        <w:t>广东省标准</w:t>
      </w:r>
      <w:r>
        <w:rPr>
          <w:rFonts w:hint="eastAsia" w:ascii="仿宋_GB2312"/>
          <w:spacing w:val="-4"/>
        </w:rPr>
        <w:t>《建筑工程绿色施工评价标准》</w:t>
      </w:r>
      <w:r>
        <w:rPr>
          <w:rFonts w:hint="eastAsia" w:ascii="仿宋_GB2312"/>
        </w:rPr>
        <w:t>，对已公布的立项工程进行过程监督检查，并进行阶段评价。监督检查时间不限，内容为施工过程中有关绿色施工相关内容是否与申报表中预期计划、措施、效益相一致，并作好相应的记录，记录作为是否上报申请评审的依据。阶段评价时间分别在地基与基础、结构工程、装饰装修与机电安装三个阶段工程接近尾声进行，阶段评价主要核查每个批次企业自评得分与实际是否相符，最终形成绿色施工阶段评价汇总表，在工程竣工后形成单位工程绿色施工评价汇总表，汇总结果应由</w:t>
      </w:r>
      <w:r>
        <w:rPr>
          <w:rFonts w:hint="eastAsia" w:ascii="仿宋_GB2312" w:hAnsi="仿宋"/>
        </w:rPr>
        <w:t>建设、监理、施工单位三方签认。</w:t>
      </w:r>
    </w:p>
    <w:p w14:paraId="1A80487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宋体"/>
        </w:rPr>
      </w:pPr>
      <w:r>
        <w:rPr>
          <w:rFonts w:hint="eastAsia" w:ascii="仿宋_GB2312" w:hAnsi="仿宋"/>
        </w:rPr>
        <w:t>（三）单位工程评价。</w:t>
      </w:r>
      <w:r>
        <w:rPr>
          <w:rFonts w:hint="eastAsia" w:ascii="仿宋_GB2312" w:hAnsi="宋体"/>
        </w:rPr>
        <w:t>应由建设单位组织，项目施工单位和监理单位参加，评价结果应由建设、监理、施工单位三方签认。</w:t>
      </w:r>
    </w:p>
    <w:p w14:paraId="0272EF11">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hAnsi="仿宋"/>
        </w:rPr>
        <w:t>（四）过程抽查。市建筑协会将在市绿色施工</w:t>
      </w:r>
      <w:r>
        <w:rPr>
          <w:rFonts w:hint="eastAsia" w:ascii="仿宋_GB2312" w:hAnsi="仿宋"/>
          <w:lang w:eastAsia="zh-CN"/>
        </w:rPr>
        <w:t>水平评价</w:t>
      </w:r>
      <w:r>
        <w:rPr>
          <w:rFonts w:hint="eastAsia" w:ascii="仿宋_GB2312" w:hAnsi="仿宋"/>
        </w:rPr>
        <w:t>创建过程中，加强对</w:t>
      </w:r>
      <w:r>
        <w:rPr>
          <w:rFonts w:hint="eastAsia" w:ascii="仿宋_GB2312"/>
        </w:rPr>
        <w:t>申报项目实施情况的过程抽查，原则上每个工程中间检查不少于一次</w:t>
      </w:r>
      <w:r>
        <w:rPr>
          <w:rFonts w:hint="eastAsia" w:ascii="仿宋_GB2312" w:hAnsi="宋体"/>
        </w:rPr>
        <w:t>。主要</w:t>
      </w:r>
      <w:r>
        <w:rPr>
          <w:rFonts w:hint="eastAsia" w:ascii="仿宋_GB2312" w:hAnsi="仿宋"/>
        </w:rPr>
        <w:t>抽查批次评价、阶段评价及创建现场绿色施工实施情况。检查中发现评价</w:t>
      </w:r>
      <w:r>
        <w:rPr>
          <w:rFonts w:hint="eastAsia" w:ascii="仿宋_GB2312"/>
        </w:rPr>
        <w:t>把关不严的、不符合相关评价标准的将取消参加评</w:t>
      </w:r>
      <w:r>
        <w:rPr>
          <w:rFonts w:hint="eastAsia" w:ascii="仿宋_GB2312"/>
          <w:lang w:val="en-US" w:eastAsia="zh-CN"/>
        </w:rPr>
        <w:t>价</w:t>
      </w:r>
      <w:r>
        <w:rPr>
          <w:rFonts w:hint="eastAsia" w:ascii="仿宋_GB2312"/>
        </w:rPr>
        <w:t>资格。</w:t>
      </w:r>
    </w:p>
    <w:p w14:paraId="4557ABC2">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p>
    <w:p w14:paraId="652A0183">
      <w:pPr>
        <w:keepNext w:val="0"/>
        <w:keepLines w:val="0"/>
        <w:pageBreakBefore w:val="0"/>
        <w:widowControl w:val="0"/>
        <w:numPr>
          <w:ilvl w:val="0"/>
          <w:numId w:val="5"/>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验收评</w:t>
      </w:r>
      <w:r>
        <w:rPr>
          <w:rFonts w:hint="eastAsia" w:ascii="仿宋_GB2312" w:hAnsi="黑体"/>
          <w:b/>
          <w:lang w:val="en-US" w:eastAsia="zh-CN"/>
        </w:rPr>
        <w:t>价</w:t>
      </w:r>
    </w:p>
    <w:p w14:paraId="21447E4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第十条</w:t>
      </w:r>
      <w:r>
        <w:rPr>
          <w:rFonts w:hint="eastAsia" w:ascii="仿宋_GB2312"/>
        </w:rPr>
        <w:t xml:space="preserve">  施工总承包单位完成了《韶关市建筑业绿色施工</w:t>
      </w:r>
      <w:r>
        <w:rPr>
          <w:rFonts w:hint="eastAsia" w:ascii="仿宋_GB2312"/>
          <w:lang w:eastAsia="zh-CN"/>
        </w:rPr>
        <w:t>水平评价</w:t>
      </w:r>
      <w:r>
        <w:rPr>
          <w:rFonts w:hint="eastAsia" w:ascii="仿宋_GB2312"/>
        </w:rPr>
        <w:t>申报表》中提出的全部内容后，应准备好评</w:t>
      </w:r>
      <w:r>
        <w:rPr>
          <w:rFonts w:hint="eastAsia" w:ascii="仿宋_GB2312"/>
          <w:lang w:val="en-US" w:eastAsia="zh-CN"/>
        </w:rPr>
        <w:t>价</w:t>
      </w:r>
      <w:r>
        <w:rPr>
          <w:rFonts w:hint="eastAsia" w:ascii="仿宋_GB2312"/>
        </w:rPr>
        <w:t>资料，向市建筑协会提出评</w:t>
      </w:r>
      <w:r>
        <w:rPr>
          <w:rFonts w:hint="eastAsia" w:ascii="仿宋_GB2312"/>
          <w:lang w:val="en-US" w:eastAsia="zh-CN"/>
        </w:rPr>
        <w:t>价</w:t>
      </w:r>
      <w:r>
        <w:rPr>
          <w:rFonts w:hint="eastAsia" w:ascii="仿宋_GB2312"/>
        </w:rPr>
        <w:t>验收申请。</w:t>
      </w:r>
    </w:p>
    <w:p w14:paraId="42724407">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第十一条  </w:t>
      </w:r>
      <w:r>
        <w:rPr>
          <w:rFonts w:hint="eastAsia" w:ascii="仿宋_GB2312"/>
        </w:rPr>
        <w:t>有下列情形之一的已立项工程，不予验收评审：</w:t>
      </w:r>
    </w:p>
    <w:p w14:paraId="301E886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宋体"/>
        </w:rPr>
      </w:pPr>
      <w:r>
        <w:rPr>
          <w:rFonts w:hint="eastAsia" w:ascii="仿宋_GB2312" w:hAnsi="宋体"/>
        </w:rPr>
        <w:t>1.发生《生产安全事故报告和调查处理条例》规定的较大事故以上等级的质量、安全事故；</w:t>
      </w:r>
    </w:p>
    <w:p w14:paraId="345B2270">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宋体"/>
        </w:rPr>
      </w:pPr>
      <w:r>
        <w:rPr>
          <w:rFonts w:hint="eastAsia" w:ascii="仿宋_GB2312" w:hAnsi="宋体"/>
        </w:rPr>
        <w:t>2.不符合国家产业政策，使用国家、省、市主管部门或行业明令禁止使用或者属淘汰的材料、技术、工艺和设备；</w:t>
      </w:r>
    </w:p>
    <w:p w14:paraId="3AAB50B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hAnsi="宋体"/>
        </w:rPr>
      </w:pPr>
      <w:r>
        <w:rPr>
          <w:rFonts w:hint="eastAsia" w:ascii="仿宋_GB2312" w:hAnsi="宋体"/>
        </w:rPr>
        <w:t>3.转包或者违法分包；</w:t>
      </w:r>
    </w:p>
    <w:p w14:paraId="4713AE7A">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4.违反建筑法律法规，被县级以上有关执法部门处罚;</w:t>
      </w:r>
    </w:p>
    <w:p w14:paraId="7EAB68F9">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5.发生传染病、食物中毒等群体事故；</w:t>
      </w:r>
    </w:p>
    <w:p w14:paraId="495B57FC">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6.违反国家、省、市有关“四节一环保”的法律、法规，造成严重的社会影响。</w:t>
      </w:r>
    </w:p>
    <w:p w14:paraId="187C05B9">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第十二条</w:t>
      </w:r>
      <w:r>
        <w:rPr>
          <w:rFonts w:hint="eastAsia" w:ascii="仿宋_GB2312"/>
        </w:rPr>
        <w:t xml:space="preserve">  提出验收申请的施工总承包单位应提交以下评</w:t>
      </w:r>
      <w:r>
        <w:rPr>
          <w:rFonts w:hint="eastAsia" w:ascii="仿宋_GB2312"/>
          <w:lang w:val="en-US" w:eastAsia="zh-CN"/>
        </w:rPr>
        <w:t>价</w:t>
      </w:r>
      <w:r>
        <w:rPr>
          <w:rFonts w:hint="eastAsia" w:ascii="仿宋_GB2312"/>
        </w:rPr>
        <w:t>资料：</w:t>
      </w:r>
    </w:p>
    <w:p w14:paraId="6F2CCB0F">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（一）《韶关市建筑业绿色施工</w:t>
      </w:r>
      <w:r>
        <w:rPr>
          <w:rFonts w:hint="eastAsia" w:ascii="仿宋_GB2312"/>
          <w:lang w:eastAsia="zh-CN"/>
        </w:rPr>
        <w:t>水平评价</w:t>
      </w:r>
      <w:r>
        <w:rPr>
          <w:rFonts w:hint="eastAsia" w:ascii="仿宋_GB2312"/>
        </w:rPr>
        <w:t>申报表》及立项与开竣工文件；</w:t>
      </w:r>
    </w:p>
    <w:p w14:paraId="6E4554A8">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（二）相关的施工组织设计和绿色施工规划方案；</w:t>
      </w:r>
    </w:p>
    <w:p w14:paraId="4AFB0916">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三）绿色施工综合总结报告（扼要叙述绿色施工组织和管理及采取的技术、材料、设备等措施，概括过程控制管理中批次评价、阶段评价、单位工程评价、过程抽查的情况，综合分析施工过程中的关键技术、方法、创新点和“四节一环保”的成效以及体会与建议）；</w:t>
      </w:r>
    </w:p>
    <w:p w14:paraId="652D94D5">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（四）工程质量情况（工程设计、监理、建设单位出具地基与基础和主体结构两个分部工程质量验收的证明）；</w:t>
      </w:r>
    </w:p>
    <w:p w14:paraId="3ABF9178">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（五）综合效益情况（有条件的可以由有关单位出具绿色施工产生的直接经济效益和社会效益）；</w:t>
      </w:r>
    </w:p>
    <w:p w14:paraId="58493596">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（六）工程项目的概况、绿色施工实施过程采用的新技术、新工艺、新材料、新设备及“四节一环保”创新点等相关内容的录像光盘（一般为10分钟）或PPT幻灯片；</w:t>
      </w:r>
    </w:p>
    <w:p w14:paraId="7F2D9DC8">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（七）相关绿色施工过程的验证材料，包括通过绿色施工总结出的技术规范、工艺、工法、专利等。</w:t>
      </w:r>
    </w:p>
    <w:p w14:paraId="2813BCE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上述文字性的书面资料一份并提供电子版资料一份。</w:t>
      </w:r>
    </w:p>
    <w:p w14:paraId="6687F07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第十三条 </w:t>
      </w:r>
      <w:r>
        <w:rPr>
          <w:rFonts w:hint="eastAsia" w:ascii="仿宋_GB2312"/>
        </w:rPr>
        <w:t xml:space="preserve"> 市绿色施工</w:t>
      </w:r>
      <w:r>
        <w:rPr>
          <w:rFonts w:hint="eastAsia" w:ascii="仿宋_GB2312"/>
          <w:lang w:eastAsia="zh-CN"/>
        </w:rPr>
        <w:t>水平评价</w:t>
      </w:r>
      <w:r>
        <w:rPr>
          <w:rFonts w:hint="eastAsia" w:ascii="仿宋_GB2312"/>
        </w:rPr>
        <w:t>评</w:t>
      </w:r>
      <w:r>
        <w:rPr>
          <w:rFonts w:hint="eastAsia" w:ascii="仿宋_GB2312"/>
          <w:lang w:val="en-US" w:eastAsia="zh-CN"/>
        </w:rPr>
        <w:t>价</w:t>
      </w:r>
      <w:r>
        <w:rPr>
          <w:rFonts w:hint="eastAsia" w:ascii="仿宋_GB2312"/>
        </w:rPr>
        <w:t>的主要内容：</w:t>
      </w:r>
    </w:p>
    <w:p w14:paraId="0D52313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（一）提供的评</w:t>
      </w:r>
      <w:r>
        <w:rPr>
          <w:rFonts w:hint="eastAsia" w:ascii="仿宋_GB2312"/>
          <w:lang w:val="en-US" w:eastAsia="zh-CN"/>
        </w:rPr>
        <w:t>价</w:t>
      </w:r>
      <w:r>
        <w:rPr>
          <w:rFonts w:hint="eastAsia" w:ascii="仿宋_GB2312"/>
        </w:rPr>
        <w:t>资料是否完整齐全；</w:t>
      </w:r>
    </w:p>
    <w:p w14:paraId="6EA5E200">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（二）是否完成了申报实施规划方案中提出的绿色施工的全部内容，</w:t>
      </w:r>
      <w:r>
        <w:rPr>
          <w:rFonts w:hint="eastAsia" w:ascii="仿宋_GB2312" w:cs="黑体"/>
          <w:kern w:val="0"/>
        </w:rPr>
        <w:t>对照</w:t>
      </w:r>
      <w:r>
        <w:rPr>
          <w:rFonts w:hint="eastAsia" w:ascii="仿宋_GB2312" w:hAnsi="宋体"/>
        </w:rPr>
        <w:t>广东省标准</w:t>
      </w:r>
      <w:r>
        <w:rPr>
          <w:rFonts w:hint="eastAsia" w:ascii="仿宋_GB2312"/>
          <w:spacing w:val="-4"/>
        </w:rPr>
        <w:t>《建筑工程绿色施工评价标准》</w:t>
      </w:r>
      <w:r>
        <w:rPr>
          <w:rFonts w:hint="eastAsia" w:ascii="仿宋_GB2312"/>
        </w:rPr>
        <w:t>中相关条目，建立的</w:t>
      </w:r>
      <w:r>
        <w:rPr>
          <w:rFonts w:hint="eastAsia" w:ascii="仿宋_GB2312" w:hAnsi="宋体"/>
        </w:rPr>
        <w:t>绿色施工管理</w:t>
      </w:r>
      <w:r>
        <w:rPr>
          <w:rFonts w:hint="eastAsia" w:ascii="仿宋_GB2312"/>
        </w:rPr>
        <w:t>评价、环境保护评价、节材与材料资源利用评价、节水与水资源利用评价、节能与能源利用评价、节地与土地资源保护评价六册资料内容。（六册内容要对照</w:t>
      </w:r>
      <w:r>
        <w:rPr>
          <w:rFonts w:hint="eastAsia" w:ascii="仿宋_GB2312" w:hAnsi="宋体"/>
        </w:rPr>
        <w:t>广东省标准</w:t>
      </w:r>
      <w:r>
        <w:rPr>
          <w:rFonts w:hint="eastAsia" w:ascii="仿宋_GB2312"/>
        </w:rPr>
        <w:t>《</w:t>
      </w:r>
      <w:r>
        <w:rPr>
          <w:rFonts w:hint="eastAsia" w:ascii="仿宋_GB2312" w:cs="黑体"/>
          <w:kern w:val="0"/>
        </w:rPr>
        <w:t>建筑工程绿色施工评价标准</w:t>
      </w:r>
      <w:r>
        <w:rPr>
          <w:rFonts w:hint="eastAsia" w:ascii="仿宋_GB2312"/>
        </w:rPr>
        <w:t>》中控制项、一般项、优选项内容，将施工中实际发生的条目列入</w:t>
      </w:r>
      <w:r>
        <w:rPr>
          <w:rFonts w:hint="eastAsia" w:ascii="仿宋_GB2312" w:cs="黑体"/>
          <w:kern w:val="0"/>
        </w:rPr>
        <w:t>每册内容中，并根据内容附相关文字表述、文件和材料复印件、图片等，影像内容放入多媒体绿色施工成果汇报光盘中）</w:t>
      </w:r>
      <w:r>
        <w:rPr>
          <w:rFonts w:hint="eastAsia" w:ascii="仿宋_GB2312"/>
        </w:rPr>
        <w:t>；</w:t>
      </w:r>
    </w:p>
    <w:p w14:paraId="32CB8F9B">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（三）绿色施工中各有关主要指标是否达标；</w:t>
      </w:r>
    </w:p>
    <w:p w14:paraId="3068A9B0">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（四）绿色施工采用新技术、新工艺、新材料、新设备的创新点以及对工程质量、工期、效益的影响。</w:t>
      </w:r>
    </w:p>
    <w:p w14:paraId="656C606E">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第十四条  </w:t>
      </w:r>
      <w:r>
        <w:rPr>
          <w:rFonts w:hint="eastAsia" w:ascii="仿宋_GB2312"/>
        </w:rPr>
        <w:t>市绿色施工</w:t>
      </w:r>
      <w:r>
        <w:rPr>
          <w:rFonts w:hint="eastAsia" w:ascii="仿宋_GB2312"/>
          <w:lang w:eastAsia="zh-CN"/>
        </w:rPr>
        <w:t>水平评价</w:t>
      </w:r>
      <w:r>
        <w:rPr>
          <w:rFonts w:hint="eastAsia" w:ascii="仿宋_GB2312"/>
        </w:rPr>
        <w:t>项目评</w:t>
      </w:r>
      <w:r>
        <w:rPr>
          <w:rFonts w:hint="eastAsia" w:ascii="仿宋_GB2312"/>
          <w:lang w:val="en-US" w:eastAsia="zh-CN"/>
        </w:rPr>
        <w:t>价</w:t>
      </w:r>
      <w:r>
        <w:rPr>
          <w:rFonts w:hint="eastAsia" w:ascii="仿宋_GB2312"/>
        </w:rPr>
        <w:t>专家从市建筑协会专家库中遴选。每项</w:t>
      </w:r>
      <w:r>
        <w:rPr>
          <w:rFonts w:hint="eastAsia" w:ascii="仿宋_GB2312"/>
          <w:lang w:eastAsia="zh-CN"/>
        </w:rPr>
        <w:t>水平评价</w:t>
      </w:r>
      <w:r>
        <w:rPr>
          <w:rFonts w:hint="eastAsia" w:ascii="仿宋_GB2312"/>
        </w:rPr>
        <w:t>从</w:t>
      </w:r>
      <w:r>
        <w:rPr>
          <w:rFonts w:hint="eastAsia" w:ascii="仿宋_GB2312"/>
          <w:lang w:val="en-US" w:eastAsia="zh-CN"/>
        </w:rPr>
        <w:t>评价</w:t>
      </w:r>
      <w:r>
        <w:rPr>
          <w:rFonts w:hint="eastAsia" w:ascii="仿宋_GB2312"/>
        </w:rPr>
        <w:t>专家库中抽取专家3～5人。</w:t>
      </w:r>
    </w:p>
    <w:p w14:paraId="1760A8D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rPr>
        <w:t>评</w:t>
      </w:r>
      <w:r>
        <w:rPr>
          <w:rFonts w:hint="eastAsia" w:ascii="仿宋_GB2312"/>
          <w:lang w:val="en-US" w:eastAsia="zh-CN"/>
        </w:rPr>
        <w:t>价</w:t>
      </w:r>
      <w:r>
        <w:rPr>
          <w:rFonts w:hint="eastAsia" w:ascii="仿宋_GB2312"/>
        </w:rPr>
        <w:t>专家组应根据评审内容，对绿色施工</w:t>
      </w:r>
      <w:r>
        <w:rPr>
          <w:rFonts w:hint="eastAsia" w:ascii="仿宋_GB2312"/>
          <w:lang w:eastAsia="zh-CN"/>
        </w:rPr>
        <w:t>水平评价</w:t>
      </w:r>
      <w:r>
        <w:rPr>
          <w:rFonts w:hint="eastAsia" w:ascii="仿宋_GB2312"/>
        </w:rPr>
        <w:t>实施情况做出综合评价。</w:t>
      </w:r>
    </w:p>
    <w:p w14:paraId="21EB3944">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第十五条  </w:t>
      </w:r>
      <w:r>
        <w:rPr>
          <w:rFonts w:hint="eastAsia" w:ascii="仿宋_GB2312"/>
        </w:rPr>
        <w:t>评</w:t>
      </w:r>
      <w:r>
        <w:rPr>
          <w:rFonts w:hint="eastAsia" w:ascii="仿宋_GB2312"/>
          <w:lang w:val="en-US" w:eastAsia="zh-CN"/>
        </w:rPr>
        <w:t>价</w:t>
      </w:r>
      <w:r>
        <w:rPr>
          <w:rFonts w:hint="eastAsia" w:ascii="仿宋_GB2312"/>
        </w:rPr>
        <w:t>专家实行回避制，评</w:t>
      </w:r>
      <w:r>
        <w:rPr>
          <w:rFonts w:hint="eastAsia" w:ascii="仿宋_GB2312"/>
          <w:lang w:val="en-US" w:eastAsia="zh-CN"/>
        </w:rPr>
        <w:t>价</w:t>
      </w:r>
      <w:r>
        <w:rPr>
          <w:rFonts w:hint="eastAsia" w:ascii="仿宋_GB2312"/>
        </w:rPr>
        <w:t>专家不得聘为评</w:t>
      </w:r>
      <w:r>
        <w:rPr>
          <w:rFonts w:hint="eastAsia" w:ascii="仿宋_GB2312"/>
          <w:lang w:val="en-US" w:eastAsia="zh-CN"/>
        </w:rPr>
        <w:t>价</w:t>
      </w:r>
      <w:r>
        <w:rPr>
          <w:rFonts w:hint="eastAsia" w:ascii="仿宋_GB2312"/>
        </w:rPr>
        <w:t>本单位绿色施工</w:t>
      </w:r>
      <w:r>
        <w:rPr>
          <w:rFonts w:hint="eastAsia" w:ascii="仿宋_GB2312"/>
          <w:lang w:eastAsia="zh-CN"/>
        </w:rPr>
        <w:t>水平评价</w:t>
      </w:r>
      <w:r>
        <w:rPr>
          <w:rFonts w:hint="eastAsia" w:ascii="仿宋_GB2312"/>
        </w:rPr>
        <w:t>项目的专家组成员。</w:t>
      </w:r>
    </w:p>
    <w:p w14:paraId="2958758D">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第十六条</w:t>
      </w:r>
      <w:r>
        <w:rPr>
          <w:rFonts w:hint="eastAsia" w:ascii="仿宋_GB2312"/>
        </w:rPr>
        <w:t xml:space="preserve">  评</w:t>
      </w:r>
      <w:r>
        <w:rPr>
          <w:rFonts w:hint="eastAsia" w:ascii="仿宋_GB2312"/>
          <w:lang w:val="en-US" w:eastAsia="zh-CN"/>
        </w:rPr>
        <w:t>价</w:t>
      </w:r>
      <w:r>
        <w:rPr>
          <w:rFonts w:hint="eastAsia" w:ascii="仿宋_GB2312"/>
        </w:rPr>
        <w:t>专家必须认真核查绿色施工</w:t>
      </w:r>
      <w:r>
        <w:rPr>
          <w:rFonts w:hint="eastAsia" w:ascii="仿宋_GB2312"/>
          <w:lang w:eastAsia="zh-CN"/>
        </w:rPr>
        <w:t>水平评价</w:t>
      </w:r>
      <w:r>
        <w:rPr>
          <w:rFonts w:hint="eastAsia" w:ascii="仿宋_GB2312"/>
        </w:rPr>
        <w:t>承建单位报送的申报资料，并按专家实地查验施工现场的情况，实事求是地提出评审意见。</w:t>
      </w:r>
    </w:p>
    <w:p w14:paraId="2F926134">
      <w:pPr>
        <w:keepNext w:val="0"/>
        <w:keepLines w:val="0"/>
        <w:pageBreakBefore w:val="0"/>
        <w:widowControl w:val="0"/>
        <w:kinsoku/>
        <w:wordWrap/>
        <w:overflowPunct/>
        <w:topLinePunct w:val="0"/>
        <w:bidi w:val="0"/>
        <w:adjustRightInd w:val="0"/>
        <w:snapToGrid w:val="0"/>
        <w:spacing w:line="640" w:lineRule="exact"/>
        <w:ind w:left="0" w:leftChars="0" w:right="23" w:firstLine="628" w:firstLineChars="200"/>
        <w:textAlignment w:val="center"/>
        <w:outlineLvl w:val="9"/>
        <w:rPr>
          <w:rFonts w:hint="eastAsia" w:ascii="仿宋_GB2312"/>
        </w:rPr>
      </w:pPr>
      <w:r>
        <w:rPr>
          <w:rFonts w:hint="eastAsia" w:ascii="仿宋_GB2312"/>
          <w:b/>
        </w:rPr>
        <w:t>第十七条</w:t>
      </w:r>
      <w:r>
        <w:rPr>
          <w:rFonts w:hint="eastAsia" w:ascii="仿宋_GB2312"/>
        </w:rPr>
        <w:t xml:space="preserve">  通过验收的工程必须有三分之二及其以上的评</w:t>
      </w:r>
      <w:r>
        <w:rPr>
          <w:rFonts w:hint="eastAsia" w:ascii="仿宋_GB2312"/>
          <w:lang w:val="en-US" w:eastAsia="zh-CN"/>
        </w:rPr>
        <w:t>价</w:t>
      </w:r>
      <w:r>
        <w:rPr>
          <w:rFonts w:hint="eastAsia" w:ascii="仿宋_GB2312"/>
        </w:rPr>
        <w:t>验收专家同意，并形成评审意见后，由评</w:t>
      </w:r>
      <w:r>
        <w:rPr>
          <w:rFonts w:hint="eastAsia" w:ascii="仿宋_GB2312"/>
          <w:lang w:val="en-US" w:eastAsia="zh-CN"/>
        </w:rPr>
        <w:t>价</w:t>
      </w:r>
      <w:r>
        <w:rPr>
          <w:rFonts w:hint="eastAsia" w:ascii="仿宋_GB2312"/>
        </w:rPr>
        <w:t>专家组组长会同全体成员共同签字生效。</w:t>
      </w:r>
    </w:p>
    <w:p w14:paraId="748803C4">
      <w:pPr>
        <w:keepNext w:val="0"/>
        <w:keepLines w:val="0"/>
        <w:pageBreakBefore w:val="0"/>
        <w:widowControl w:val="0"/>
        <w:kinsoku/>
        <w:wordWrap/>
        <w:overflowPunct/>
        <w:topLinePunct w:val="0"/>
        <w:bidi w:val="0"/>
        <w:adjustRightInd w:val="0"/>
        <w:snapToGrid w:val="0"/>
        <w:spacing w:line="640" w:lineRule="exact"/>
        <w:ind w:left="0" w:leftChars="0" w:right="23" w:firstLine="628" w:firstLineChars="200"/>
        <w:textAlignment w:val="center"/>
        <w:outlineLvl w:val="9"/>
        <w:rPr>
          <w:rFonts w:hint="eastAsia" w:ascii="仿宋_GB2312"/>
        </w:rPr>
      </w:pPr>
      <w:r>
        <w:rPr>
          <w:rFonts w:hint="eastAsia" w:ascii="仿宋_GB2312"/>
          <w:b/>
        </w:rPr>
        <w:t>第十八条</w:t>
      </w:r>
      <w:r>
        <w:rPr>
          <w:rFonts w:hint="eastAsia" w:ascii="仿宋_GB2312"/>
        </w:rPr>
        <w:t xml:space="preserve">  市绿色施工</w:t>
      </w:r>
      <w:r>
        <w:rPr>
          <w:rFonts w:hint="eastAsia" w:ascii="仿宋_GB2312"/>
          <w:lang w:eastAsia="zh-CN"/>
        </w:rPr>
        <w:t>水平评价</w:t>
      </w:r>
      <w:r>
        <w:rPr>
          <w:rFonts w:hint="eastAsia" w:ascii="仿宋_GB2312"/>
        </w:rPr>
        <w:t>项目按绿色施工水平高低分为</w:t>
      </w:r>
      <w:r>
        <w:rPr>
          <w:rFonts w:hint="eastAsia" w:ascii="仿宋_GB2312"/>
          <w:lang w:val="en-US" w:eastAsia="zh-CN"/>
        </w:rPr>
        <w:t>AA级（75分以上，不含75分）和A级（70分～75分）两</w:t>
      </w:r>
      <w:r>
        <w:rPr>
          <w:rFonts w:hint="eastAsia" w:ascii="仿宋_GB2312"/>
        </w:rPr>
        <w:t>个等级。</w:t>
      </w:r>
    </w:p>
    <w:p w14:paraId="2CD0F004">
      <w:pPr>
        <w:keepNext w:val="0"/>
        <w:keepLines w:val="0"/>
        <w:pageBreakBefore w:val="0"/>
        <w:widowControl w:val="0"/>
        <w:kinsoku/>
        <w:wordWrap/>
        <w:overflowPunct/>
        <w:topLinePunct w:val="0"/>
        <w:bidi w:val="0"/>
        <w:adjustRightInd w:val="0"/>
        <w:snapToGrid w:val="0"/>
        <w:spacing w:line="640" w:lineRule="exact"/>
        <w:ind w:left="0" w:leftChars="0" w:right="23" w:firstLine="628" w:firstLineChars="200"/>
        <w:textAlignment w:val="center"/>
        <w:outlineLvl w:val="9"/>
        <w:rPr>
          <w:rFonts w:hint="eastAsia" w:ascii="仿宋_GB2312"/>
        </w:rPr>
      </w:pPr>
      <w:r>
        <w:rPr>
          <w:rFonts w:hint="eastAsia" w:ascii="仿宋_GB2312"/>
          <w:b/>
        </w:rPr>
        <w:t>第十九条</w:t>
      </w:r>
      <w:r>
        <w:rPr>
          <w:rFonts w:hint="eastAsia" w:ascii="仿宋_GB2312"/>
        </w:rPr>
        <w:t xml:space="preserve">  通过评</w:t>
      </w:r>
      <w:r>
        <w:rPr>
          <w:rFonts w:hint="eastAsia" w:ascii="仿宋_GB2312"/>
          <w:lang w:val="en-US" w:eastAsia="zh-CN"/>
        </w:rPr>
        <w:t>价</w:t>
      </w:r>
      <w:r>
        <w:rPr>
          <w:rFonts w:hint="eastAsia" w:ascii="仿宋_GB2312"/>
        </w:rPr>
        <w:t>验收</w:t>
      </w:r>
      <w:r>
        <w:rPr>
          <w:rFonts w:hint="eastAsia" w:ascii="仿宋_GB2312"/>
          <w:lang w:val="en-US" w:eastAsia="zh-CN"/>
        </w:rPr>
        <w:t>A级</w:t>
      </w:r>
      <w:r>
        <w:rPr>
          <w:rFonts w:hint="eastAsia" w:ascii="仿宋_GB2312"/>
        </w:rPr>
        <w:t>以上的市绿色施工</w:t>
      </w:r>
      <w:r>
        <w:rPr>
          <w:rFonts w:hint="eastAsia" w:ascii="仿宋_GB2312"/>
          <w:lang w:eastAsia="zh-CN"/>
        </w:rPr>
        <w:t>水平评价</w:t>
      </w:r>
      <w:r>
        <w:rPr>
          <w:rFonts w:hint="eastAsia" w:ascii="仿宋_GB2312"/>
        </w:rPr>
        <w:t>，实行分批动态在韶关市建设与房地产信息网站公示七天，公示无异议后，发文公布结果。</w:t>
      </w:r>
    </w:p>
    <w:p w14:paraId="79506807">
      <w:pPr>
        <w:keepNext w:val="0"/>
        <w:keepLines w:val="0"/>
        <w:pageBreakBefore w:val="0"/>
        <w:widowControl w:val="0"/>
        <w:kinsoku/>
        <w:wordWrap/>
        <w:overflowPunct/>
        <w:topLinePunct w:val="0"/>
        <w:autoSpaceDE w:val="0"/>
        <w:autoSpaceDN w:val="0"/>
        <w:bidi w:val="0"/>
        <w:adjustRightInd w:val="0"/>
        <w:spacing w:line="640" w:lineRule="exact"/>
        <w:ind w:left="0" w:leftChars="0" w:firstLine="471" w:firstLineChars="150"/>
        <w:jc w:val="left"/>
        <w:outlineLvl w:val="9"/>
        <w:rPr>
          <w:rFonts w:hint="eastAsia" w:ascii="仿宋_GB2312"/>
          <w:b/>
        </w:rPr>
      </w:pPr>
    </w:p>
    <w:p w14:paraId="413BB48C">
      <w:pPr>
        <w:keepNext w:val="0"/>
        <w:keepLines w:val="0"/>
        <w:pageBreakBefore w:val="0"/>
        <w:widowControl w:val="0"/>
        <w:numPr>
          <w:ilvl w:val="0"/>
          <w:numId w:val="6"/>
        </w:numPr>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 xml:space="preserve">  激励机制</w:t>
      </w:r>
    </w:p>
    <w:p w14:paraId="045CBB95">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第二十条  </w:t>
      </w:r>
      <w:r>
        <w:rPr>
          <w:rFonts w:hint="eastAsia" w:ascii="仿宋_GB2312"/>
        </w:rPr>
        <w:t>对验收评审通过的市绿色施工</w:t>
      </w:r>
      <w:r>
        <w:rPr>
          <w:rFonts w:hint="eastAsia" w:ascii="仿宋_GB2312"/>
          <w:lang w:eastAsia="zh-CN"/>
        </w:rPr>
        <w:t>水平评价</w:t>
      </w:r>
      <w:r>
        <w:rPr>
          <w:rFonts w:hint="eastAsia" w:ascii="仿宋_GB2312"/>
        </w:rPr>
        <w:t>的承建单位、参建单位、监理单位及项目经理和总监理工程师授予“韶关市建筑业绿色施工</w:t>
      </w:r>
      <w:r>
        <w:rPr>
          <w:rFonts w:hint="eastAsia" w:ascii="仿宋_GB2312"/>
          <w:lang w:eastAsia="zh-CN"/>
        </w:rPr>
        <w:t>水平评价</w:t>
      </w:r>
      <w:r>
        <w:rPr>
          <w:rFonts w:hint="eastAsia" w:ascii="仿宋_GB2312"/>
          <w:lang w:val="en-US" w:eastAsia="zh-CN"/>
        </w:rPr>
        <w:t>项目</w:t>
      </w:r>
      <w:r>
        <w:rPr>
          <w:rFonts w:hint="eastAsia" w:ascii="仿宋_GB2312"/>
        </w:rPr>
        <w:t>”荣誉证书，并发文通报表彰。</w:t>
      </w:r>
    </w:p>
    <w:p w14:paraId="40C6A46C">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第二十一条</w:t>
      </w:r>
      <w:r>
        <w:rPr>
          <w:rFonts w:hint="eastAsia" w:ascii="仿宋_GB2312"/>
        </w:rPr>
        <w:t xml:space="preserve">  建设单位应积极支持倡导施工企业开展绿色施工活动，对于达标优良的绿色</w:t>
      </w:r>
      <w:r>
        <w:rPr>
          <w:rFonts w:hint="eastAsia" w:ascii="仿宋_GB2312"/>
          <w:lang w:eastAsia="zh-CN"/>
        </w:rPr>
        <w:t>水平评价</w:t>
      </w:r>
      <w:r>
        <w:rPr>
          <w:rFonts w:hint="eastAsia" w:ascii="仿宋_GB2312"/>
        </w:rPr>
        <w:t>应给予奖励；施</w:t>
      </w:r>
      <w:r>
        <w:rPr>
          <w:rFonts w:hint="eastAsia" w:ascii="仿宋_GB2312"/>
          <w:spacing w:val="-4"/>
        </w:rPr>
        <w:t>工企业也应建立相应激励制度，对于创建绿色施工</w:t>
      </w:r>
      <w:r>
        <w:rPr>
          <w:rFonts w:hint="eastAsia" w:ascii="仿宋_GB2312"/>
          <w:spacing w:val="-4"/>
          <w:lang w:eastAsia="zh-CN"/>
        </w:rPr>
        <w:t>水平评价</w:t>
      </w:r>
      <w:r>
        <w:rPr>
          <w:rFonts w:hint="eastAsia" w:ascii="仿宋_GB2312"/>
          <w:spacing w:val="-4"/>
        </w:rPr>
        <w:t>中有突出贡献的项目部和有关人员，给予相应的奖励</w:t>
      </w:r>
      <w:r>
        <w:rPr>
          <w:rFonts w:hint="eastAsia" w:ascii="仿宋_GB2312"/>
        </w:rPr>
        <w:t>。</w:t>
      </w:r>
    </w:p>
    <w:p w14:paraId="268D57AF">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p>
    <w:p w14:paraId="705A19DC">
      <w:pPr>
        <w:keepNext w:val="0"/>
        <w:keepLines w:val="0"/>
        <w:pageBreakBefore w:val="0"/>
        <w:widowControl w:val="0"/>
        <w:kinsoku/>
        <w:wordWrap/>
        <w:overflowPunct/>
        <w:topLinePunct w:val="0"/>
        <w:bidi w:val="0"/>
        <w:spacing w:after="289" w:afterLines="50" w:line="640" w:lineRule="exact"/>
        <w:ind w:left="0" w:leftChars="0"/>
        <w:jc w:val="center"/>
        <w:outlineLvl w:val="9"/>
        <w:rPr>
          <w:rFonts w:hint="eastAsia" w:ascii="仿宋_GB2312" w:hAnsi="黑体"/>
          <w:b/>
        </w:rPr>
      </w:pPr>
      <w:r>
        <w:rPr>
          <w:rFonts w:hint="eastAsia" w:ascii="仿宋_GB2312" w:hAnsi="黑体"/>
          <w:b/>
        </w:rPr>
        <w:t>第七章   附  则</w:t>
      </w:r>
    </w:p>
    <w:p w14:paraId="195FB885">
      <w:pPr>
        <w:keepNext w:val="0"/>
        <w:keepLines w:val="0"/>
        <w:pageBreakBefore w:val="0"/>
        <w:widowControl w:val="0"/>
        <w:kinsoku/>
        <w:wordWrap/>
        <w:overflowPunct/>
        <w:topLinePunct w:val="0"/>
        <w:bidi w:val="0"/>
        <w:spacing w:line="640" w:lineRule="exact"/>
        <w:ind w:left="0" w:leftChars="0" w:firstLine="628" w:firstLineChars="200"/>
        <w:outlineLvl w:val="9"/>
        <w:rPr>
          <w:rFonts w:hint="eastAsia" w:ascii="仿宋_GB2312"/>
        </w:rPr>
      </w:pPr>
      <w:r>
        <w:rPr>
          <w:rFonts w:hint="eastAsia" w:ascii="仿宋_GB2312"/>
          <w:b/>
        </w:rPr>
        <w:t xml:space="preserve">第二十二条  </w:t>
      </w:r>
      <w:r>
        <w:rPr>
          <w:rFonts w:hint="eastAsia" w:ascii="仿宋_GB2312"/>
        </w:rPr>
        <w:t>本办法由市建筑协会负责解释。</w:t>
      </w:r>
    </w:p>
    <w:p w14:paraId="2C661F1E">
      <w:pPr>
        <w:keepNext w:val="0"/>
        <w:keepLines w:val="0"/>
        <w:pageBreakBefore w:val="0"/>
        <w:widowControl w:val="0"/>
        <w:kinsoku/>
        <w:wordWrap/>
        <w:overflowPunct/>
        <w:topLinePunct w:val="0"/>
        <w:bidi w:val="0"/>
        <w:spacing w:line="640" w:lineRule="exact"/>
        <w:ind w:left="0" w:leftChars="0" w:firstLine="620" w:firstLineChars="198"/>
        <w:outlineLvl w:val="9"/>
        <w:rPr>
          <w:rFonts w:hint="eastAsia" w:ascii="仿宋_GB2312"/>
          <w:szCs w:val="21"/>
        </w:rPr>
      </w:pPr>
      <w:r>
        <w:rPr>
          <w:rFonts w:hint="eastAsia" w:ascii="仿宋_GB2312"/>
          <w:b/>
        </w:rPr>
        <w:t xml:space="preserve">第二十三条  </w:t>
      </w:r>
      <w:r>
        <w:rPr>
          <w:rFonts w:hint="eastAsia" w:ascii="仿宋_GB2312"/>
          <w:szCs w:val="21"/>
        </w:rPr>
        <w:t>本办法自公布之日起施行。</w:t>
      </w:r>
    </w:p>
    <w:p w14:paraId="1E2D8AEA">
      <w:pPr>
        <w:keepNext w:val="0"/>
        <w:keepLines w:val="0"/>
        <w:pageBreakBefore w:val="0"/>
        <w:widowControl w:val="0"/>
        <w:kinsoku/>
        <w:wordWrap/>
        <w:overflowPunct/>
        <w:topLinePunct w:val="0"/>
        <w:bidi w:val="0"/>
        <w:spacing w:line="640" w:lineRule="exact"/>
        <w:ind w:left="0" w:leftChars="0" w:firstLine="620" w:firstLineChars="198"/>
        <w:outlineLvl w:val="9"/>
        <w:rPr>
          <w:rFonts w:hint="eastAsia" w:ascii="仿宋_GB2312" w:hAnsi="仿宋"/>
        </w:rPr>
      </w:pPr>
    </w:p>
    <w:sectPr>
      <w:headerReference r:id="rId5" w:type="default"/>
      <w:footerReference r:id="rId7" w:type="default"/>
      <w:headerReference r:id="rId6" w:type="even"/>
      <w:footerReference r:id="rId8" w:type="even"/>
      <w:pgSz w:w="11906" w:h="16838"/>
      <w:pgMar w:top="1587" w:right="1361" w:bottom="1247" w:left="1361" w:header="851" w:footer="1531" w:gutter="0"/>
      <w:pgNumType w:fmt="numberInDash" w:start="47"/>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D799">
    <w:pPr>
      <w:pStyle w:val="4"/>
      <w:tabs>
        <w:tab w:val="clear" w:pos="4153"/>
        <w:tab w:val="clear" w:pos="8306"/>
      </w:tabs>
      <w:wordWrap w:val="0"/>
      <w:ind w:right="11"/>
      <w:jc w:val="right"/>
      <w:rPr>
        <w:rFonts w:hint="eastAsia" w:ascii="楷体_GB2312"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3DC75">
    <w:pPr>
      <w:pStyle w:val="4"/>
      <w:ind w:firstLine="268" w:firstLineChars="100"/>
      <w:rPr>
        <w:rFonts w:hint="eastAsia" w:ascii="楷体_GB2312" w:eastAsia="楷体_GB2312"/>
        <w:sz w:val="28"/>
        <w:szCs w:val="28"/>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7D9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CCA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82FAA"/>
    <w:multiLevelType w:val="singleLevel"/>
    <w:tmpl w:val="58782FAA"/>
    <w:lvl w:ilvl="0" w:tentative="0">
      <w:start w:val="6"/>
      <w:numFmt w:val="chineseCounting"/>
      <w:suff w:val="space"/>
      <w:lvlText w:val="第%1章"/>
      <w:lvlJc w:val="left"/>
    </w:lvl>
  </w:abstractNum>
  <w:abstractNum w:abstractNumId="1">
    <w:nsid w:val="58782FBB"/>
    <w:multiLevelType w:val="singleLevel"/>
    <w:tmpl w:val="58782FBB"/>
    <w:lvl w:ilvl="0" w:tentative="0">
      <w:start w:val="5"/>
      <w:numFmt w:val="chineseCounting"/>
      <w:suff w:val="space"/>
      <w:lvlText w:val="第%1章"/>
      <w:lvlJc w:val="left"/>
    </w:lvl>
  </w:abstractNum>
  <w:abstractNum w:abstractNumId="2">
    <w:nsid w:val="58782FD2"/>
    <w:multiLevelType w:val="singleLevel"/>
    <w:tmpl w:val="58782FD2"/>
    <w:lvl w:ilvl="0" w:tentative="0">
      <w:start w:val="4"/>
      <w:numFmt w:val="chineseCounting"/>
      <w:suff w:val="space"/>
      <w:lvlText w:val="第%1章"/>
      <w:lvlJc w:val="left"/>
    </w:lvl>
  </w:abstractNum>
  <w:abstractNum w:abstractNumId="3">
    <w:nsid w:val="58782FE4"/>
    <w:multiLevelType w:val="singleLevel"/>
    <w:tmpl w:val="58782FE4"/>
    <w:lvl w:ilvl="0" w:tentative="0">
      <w:start w:val="3"/>
      <w:numFmt w:val="chineseCounting"/>
      <w:suff w:val="space"/>
      <w:lvlText w:val="第%1章"/>
      <w:lvlJc w:val="left"/>
    </w:lvl>
  </w:abstractNum>
  <w:abstractNum w:abstractNumId="4">
    <w:nsid w:val="58782FF2"/>
    <w:multiLevelType w:val="singleLevel"/>
    <w:tmpl w:val="58782FF2"/>
    <w:lvl w:ilvl="0" w:tentative="0">
      <w:start w:val="2"/>
      <w:numFmt w:val="chineseCounting"/>
      <w:suff w:val="space"/>
      <w:lvlText w:val="第%1章"/>
      <w:lvlJc w:val="left"/>
    </w:lvl>
  </w:abstractNum>
  <w:abstractNum w:abstractNumId="5">
    <w:nsid w:val="58783003"/>
    <w:multiLevelType w:val="singleLevel"/>
    <w:tmpl w:val="58783003"/>
    <w:lvl w:ilvl="0" w:tentative="0">
      <w:start w:val="1"/>
      <w:numFmt w:val="chineseCounting"/>
      <w:suff w:val="space"/>
      <w:lvlText w:val="第%1章"/>
      <w:lvlJc w:val="left"/>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0172A27"/>
    <w:rsid w:val="000141C2"/>
    <w:rsid w:val="00027516"/>
    <w:rsid w:val="00031489"/>
    <w:rsid w:val="00056C08"/>
    <w:rsid w:val="000B0CBC"/>
    <w:rsid w:val="000B32FE"/>
    <w:rsid w:val="000B4199"/>
    <w:rsid w:val="000C2275"/>
    <w:rsid w:val="000F3DDB"/>
    <w:rsid w:val="00110C6A"/>
    <w:rsid w:val="00117B99"/>
    <w:rsid w:val="0012148E"/>
    <w:rsid w:val="00132C7B"/>
    <w:rsid w:val="001409CA"/>
    <w:rsid w:val="001419AE"/>
    <w:rsid w:val="00167F24"/>
    <w:rsid w:val="001730C6"/>
    <w:rsid w:val="001853AB"/>
    <w:rsid w:val="00186B1B"/>
    <w:rsid w:val="00186B7A"/>
    <w:rsid w:val="00190C63"/>
    <w:rsid w:val="001B02E6"/>
    <w:rsid w:val="001B7A03"/>
    <w:rsid w:val="001E6CCA"/>
    <w:rsid w:val="001E7716"/>
    <w:rsid w:val="00203A06"/>
    <w:rsid w:val="002310C2"/>
    <w:rsid w:val="00251E08"/>
    <w:rsid w:val="0025498A"/>
    <w:rsid w:val="0026223D"/>
    <w:rsid w:val="00275066"/>
    <w:rsid w:val="002A4D82"/>
    <w:rsid w:val="002C0006"/>
    <w:rsid w:val="002D513A"/>
    <w:rsid w:val="002E157D"/>
    <w:rsid w:val="002E3885"/>
    <w:rsid w:val="002E7F1C"/>
    <w:rsid w:val="0030200B"/>
    <w:rsid w:val="003165F6"/>
    <w:rsid w:val="00326483"/>
    <w:rsid w:val="0033430F"/>
    <w:rsid w:val="00346EB9"/>
    <w:rsid w:val="0035177C"/>
    <w:rsid w:val="00384CC4"/>
    <w:rsid w:val="003B6258"/>
    <w:rsid w:val="003C30FF"/>
    <w:rsid w:val="003E0515"/>
    <w:rsid w:val="003E369A"/>
    <w:rsid w:val="00406750"/>
    <w:rsid w:val="00445729"/>
    <w:rsid w:val="00466DF3"/>
    <w:rsid w:val="004737D5"/>
    <w:rsid w:val="0048102C"/>
    <w:rsid w:val="00493822"/>
    <w:rsid w:val="004963A7"/>
    <w:rsid w:val="004B3711"/>
    <w:rsid w:val="004E6128"/>
    <w:rsid w:val="004F3CBB"/>
    <w:rsid w:val="00506A9B"/>
    <w:rsid w:val="00531673"/>
    <w:rsid w:val="00551C90"/>
    <w:rsid w:val="005A412B"/>
    <w:rsid w:val="0062768D"/>
    <w:rsid w:val="00645646"/>
    <w:rsid w:val="00672A81"/>
    <w:rsid w:val="00684925"/>
    <w:rsid w:val="006915B5"/>
    <w:rsid w:val="00695B9D"/>
    <w:rsid w:val="006B4A30"/>
    <w:rsid w:val="006B684A"/>
    <w:rsid w:val="006D4327"/>
    <w:rsid w:val="006D4829"/>
    <w:rsid w:val="006D608B"/>
    <w:rsid w:val="006E2EF0"/>
    <w:rsid w:val="006E36F2"/>
    <w:rsid w:val="007133A6"/>
    <w:rsid w:val="007745E8"/>
    <w:rsid w:val="00776C9D"/>
    <w:rsid w:val="00784799"/>
    <w:rsid w:val="007932B5"/>
    <w:rsid w:val="00795FB7"/>
    <w:rsid w:val="007A5AEF"/>
    <w:rsid w:val="007A773F"/>
    <w:rsid w:val="007C0ACC"/>
    <w:rsid w:val="00803EBC"/>
    <w:rsid w:val="008153D9"/>
    <w:rsid w:val="008330FB"/>
    <w:rsid w:val="00837124"/>
    <w:rsid w:val="0085105C"/>
    <w:rsid w:val="0085182C"/>
    <w:rsid w:val="00852D4E"/>
    <w:rsid w:val="008635EE"/>
    <w:rsid w:val="008A49EC"/>
    <w:rsid w:val="008D3DFF"/>
    <w:rsid w:val="008E01F8"/>
    <w:rsid w:val="008F29EF"/>
    <w:rsid w:val="008F5EE7"/>
    <w:rsid w:val="009071FF"/>
    <w:rsid w:val="009153D8"/>
    <w:rsid w:val="009237AF"/>
    <w:rsid w:val="0092525F"/>
    <w:rsid w:val="00955A5B"/>
    <w:rsid w:val="00963154"/>
    <w:rsid w:val="00965063"/>
    <w:rsid w:val="009677AB"/>
    <w:rsid w:val="00987ABA"/>
    <w:rsid w:val="00987DC8"/>
    <w:rsid w:val="009A7A7E"/>
    <w:rsid w:val="009D1ED5"/>
    <w:rsid w:val="00A10897"/>
    <w:rsid w:val="00A31435"/>
    <w:rsid w:val="00A42E7B"/>
    <w:rsid w:val="00A4308B"/>
    <w:rsid w:val="00A50B39"/>
    <w:rsid w:val="00A620EF"/>
    <w:rsid w:val="00A756C8"/>
    <w:rsid w:val="00A767F5"/>
    <w:rsid w:val="00AE198C"/>
    <w:rsid w:val="00AE30AF"/>
    <w:rsid w:val="00AE7234"/>
    <w:rsid w:val="00AE7FF4"/>
    <w:rsid w:val="00AF3243"/>
    <w:rsid w:val="00AF3A69"/>
    <w:rsid w:val="00AF695A"/>
    <w:rsid w:val="00B0505E"/>
    <w:rsid w:val="00B10F04"/>
    <w:rsid w:val="00B270B8"/>
    <w:rsid w:val="00B43A1F"/>
    <w:rsid w:val="00B44139"/>
    <w:rsid w:val="00B52D30"/>
    <w:rsid w:val="00B8170A"/>
    <w:rsid w:val="00B87787"/>
    <w:rsid w:val="00B9341C"/>
    <w:rsid w:val="00BB355C"/>
    <w:rsid w:val="00BB7071"/>
    <w:rsid w:val="00C05ECF"/>
    <w:rsid w:val="00C11A49"/>
    <w:rsid w:val="00C12B71"/>
    <w:rsid w:val="00C12D24"/>
    <w:rsid w:val="00C1735B"/>
    <w:rsid w:val="00C208ED"/>
    <w:rsid w:val="00C65A4E"/>
    <w:rsid w:val="00C754FF"/>
    <w:rsid w:val="00C9368F"/>
    <w:rsid w:val="00CA0E9B"/>
    <w:rsid w:val="00CA2AEF"/>
    <w:rsid w:val="00CC579E"/>
    <w:rsid w:val="00CE3F57"/>
    <w:rsid w:val="00D0300E"/>
    <w:rsid w:val="00D05C2E"/>
    <w:rsid w:val="00D15D7D"/>
    <w:rsid w:val="00D34753"/>
    <w:rsid w:val="00D50841"/>
    <w:rsid w:val="00D60D4A"/>
    <w:rsid w:val="00D633FD"/>
    <w:rsid w:val="00D97CFB"/>
    <w:rsid w:val="00DA1282"/>
    <w:rsid w:val="00DA132C"/>
    <w:rsid w:val="00DB4A2D"/>
    <w:rsid w:val="00DC3A14"/>
    <w:rsid w:val="00DD2BDA"/>
    <w:rsid w:val="00DF2061"/>
    <w:rsid w:val="00E66A98"/>
    <w:rsid w:val="00E73970"/>
    <w:rsid w:val="00E86BCD"/>
    <w:rsid w:val="00E876F6"/>
    <w:rsid w:val="00EB2096"/>
    <w:rsid w:val="00EB3A04"/>
    <w:rsid w:val="00EC51EC"/>
    <w:rsid w:val="00EE2F59"/>
    <w:rsid w:val="00F031F9"/>
    <w:rsid w:val="00F06D8F"/>
    <w:rsid w:val="00F22766"/>
    <w:rsid w:val="00F33F01"/>
    <w:rsid w:val="00F54FE7"/>
    <w:rsid w:val="00F7525C"/>
    <w:rsid w:val="00F95377"/>
    <w:rsid w:val="00FB49B5"/>
    <w:rsid w:val="00FC2A89"/>
    <w:rsid w:val="00FD5019"/>
    <w:rsid w:val="00FF43F2"/>
    <w:rsid w:val="0712715C"/>
    <w:rsid w:val="1246125D"/>
    <w:rsid w:val="1A7D3ABA"/>
    <w:rsid w:val="24B66FF4"/>
    <w:rsid w:val="3A696808"/>
    <w:rsid w:val="3BB17816"/>
    <w:rsid w:val="45B83489"/>
    <w:rsid w:val="4C386913"/>
    <w:rsid w:val="4E58108F"/>
    <w:rsid w:val="555A0F92"/>
    <w:rsid w:val="557571A4"/>
    <w:rsid w:val="574E7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Balloon Text"/>
    <w:basedOn w:val="1"/>
    <w:link w:val="15"/>
    <w:unhideWhenUsed/>
    <w:qFormat/>
    <w:uiPriority w:val="99"/>
    <w:pPr>
      <w:spacing w:line="240" w:lineRule="auto"/>
    </w:pPr>
    <w:rPr>
      <w:sz w:val="18"/>
      <w:szCs w:val="18"/>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Subtitle"/>
    <w:basedOn w:val="1"/>
    <w:next w:val="1"/>
    <w:link w:val="18"/>
    <w:qFormat/>
    <w:uiPriority w:val="0"/>
    <w:pPr>
      <w:spacing w:before="240" w:after="60" w:line="312" w:lineRule="auto"/>
      <w:jc w:val="center"/>
      <w:outlineLvl w:val="1"/>
    </w:pPr>
    <w:rPr>
      <w:rFonts w:ascii="Cambria" w:hAnsi="Cambria" w:eastAsia="宋体"/>
      <w:b/>
      <w:bCs/>
      <w:spacing w:val="0"/>
      <w:kern w:val="28"/>
      <w:lang w:bidi="ar-SA"/>
    </w:rPr>
  </w:style>
  <w:style w:type="paragraph" w:styleId="7">
    <w:name w:val="Normal (Web)"/>
    <w:basedOn w:val="1"/>
    <w:unhideWhenUsed/>
    <w:qFormat/>
    <w:uiPriority w:val="0"/>
    <w:pPr>
      <w:widowControl/>
      <w:spacing w:before="100" w:beforeAutospacing="1" w:after="100" w:afterAutospacing="1" w:line="240" w:lineRule="auto"/>
      <w:jc w:val="left"/>
    </w:pPr>
    <w:rPr>
      <w:rFonts w:ascii="宋体" w:hAnsi="宋体" w:eastAsia="宋体" w:cs="宋体"/>
      <w:spacing w:val="0"/>
      <w:kern w:val="0"/>
      <w:sz w:val="24"/>
      <w:szCs w:val="24"/>
      <w:lang w:bidi="ar-SA"/>
    </w:r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line number"/>
    <w:basedOn w:val="9"/>
    <w:qFormat/>
    <w:uiPriority w:val="0"/>
  </w:style>
  <w:style w:type="character" w:styleId="13">
    <w:name w:val="Hyperlink"/>
    <w:unhideWhenUsed/>
    <w:qFormat/>
    <w:uiPriority w:val="0"/>
    <w:rPr>
      <w:color w:val="0000FF"/>
      <w:u w:val="single"/>
    </w:rPr>
  </w:style>
  <w:style w:type="character" w:customStyle="1" w:styleId="14">
    <w:name w:val="日期 Char"/>
    <w:link w:val="2"/>
    <w:semiHidden/>
    <w:qFormat/>
    <w:uiPriority w:val="99"/>
    <w:rPr>
      <w:rFonts w:eastAsia="仿宋_GB2312"/>
      <w:spacing w:val="-6"/>
      <w:kern w:val="2"/>
      <w:sz w:val="32"/>
      <w:szCs w:val="32"/>
      <w:lang w:bidi="he-IL"/>
    </w:rPr>
  </w:style>
  <w:style w:type="character" w:customStyle="1" w:styleId="15">
    <w:name w:val="批注框文本 Char"/>
    <w:link w:val="3"/>
    <w:semiHidden/>
    <w:qFormat/>
    <w:uiPriority w:val="99"/>
    <w:rPr>
      <w:rFonts w:eastAsia="仿宋_GB2312"/>
      <w:spacing w:val="-6"/>
      <w:kern w:val="2"/>
      <w:sz w:val="18"/>
      <w:szCs w:val="18"/>
      <w:lang w:bidi="he-IL"/>
    </w:rPr>
  </w:style>
  <w:style w:type="character" w:customStyle="1" w:styleId="16">
    <w:name w:val="z-窗体底端 Char"/>
    <w:link w:val="17"/>
    <w:qFormat/>
    <w:uiPriority w:val="0"/>
    <w:rPr>
      <w:rFonts w:ascii="Arial" w:hAnsi="Arial" w:cs="Arial"/>
      <w:vanish/>
      <w:sz w:val="16"/>
      <w:szCs w:val="16"/>
    </w:rPr>
  </w:style>
  <w:style w:type="paragraph" w:customStyle="1" w:styleId="17">
    <w:name w:val="_Style 16"/>
    <w:basedOn w:val="1"/>
    <w:next w:val="1"/>
    <w:link w:val="16"/>
    <w:unhideWhenUsed/>
    <w:qFormat/>
    <w:uiPriority w:val="0"/>
    <w:pPr>
      <w:widowControl/>
      <w:pBdr>
        <w:top w:val="single" w:color="auto" w:sz="6" w:space="1"/>
      </w:pBdr>
      <w:spacing w:line="240" w:lineRule="auto"/>
      <w:jc w:val="center"/>
    </w:pPr>
    <w:rPr>
      <w:rFonts w:ascii="Arial" w:hAnsi="Arial" w:eastAsia="宋体"/>
      <w:vanish/>
      <w:spacing w:val="0"/>
      <w:kern w:val="0"/>
      <w:sz w:val="16"/>
      <w:szCs w:val="16"/>
      <w:lang w:bidi="ar-SA"/>
    </w:rPr>
  </w:style>
  <w:style w:type="character" w:customStyle="1" w:styleId="18">
    <w:name w:val="副标题 Char"/>
    <w:link w:val="6"/>
    <w:qFormat/>
    <w:uiPriority w:val="0"/>
    <w:rPr>
      <w:rFonts w:ascii="Cambria" w:hAnsi="Cambria"/>
      <w:b/>
      <w:bCs/>
      <w:kern w:val="28"/>
      <w:sz w:val="32"/>
      <w:szCs w:val="32"/>
    </w:rPr>
  </w:style>
  <w:style w:type="paragraph" w:customStyle="1" w:styleId="1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2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23">
    <w:name w:val="xl91"/>
    <w:basedOn w:val="1"/>
    <w:qFormat/>
    <w:uiPriority w:val="0"/>
    <w:pPr>
      <w:widowControl/>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5">
    <w:name w:val="样式 (符号) 宋体 黑色 首行缩进:  2 字符1"/>
    <w:basedOn w:val="1"/>
    <w:qFormat/>
    <w:uiPriority w:val="0"/>
    <w:pPr>
      <w:keepNext/>
      <w:keepLines/>
    </w:pPr>
    <w:rPr>
      <w:rFonts w:hAnsi="宋体" w:cs="宋体"/>
      <w:color w:val="000000"/>
    </w:rPr>
  </w:style>
  <w:style w:type="paragraph" w:customStyle="1" w:styleId="26">
    <w:name w:val="font5"/>
    <w:basedOn w:val="1"/>
    <w:qFormat/>
    <w:uiPriority w:val="0"/>
    <w:pPr>
      <w:widowControl/>
      <w:spacing w:before="100" w:beforeAutospacing="1" w:after="100" w:afterAutospacing="1" w:line="240" w:lineRule="auto"/>
      <w:jc w:val="left"/>
    </w:pPr>
    <w:rPr>
      <w:rFonts w:ascii="宋体" w:hAnsi="宋体" w:eastAsia="宋体" w:cs="宋体"/>
      <w:spacing w:val="0"/>
      <w:kern w:val="0"/>
      <w:sz w:val="18"/>
      <w:szCs w:val="18"/>
      <w:lang w:bidi="ar-SA"/>
    </w:rPr>
  </w:style>
  <w:style w:type="paragraph" w:customStyle="1" w:styleId="2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4"/>
      <w:szCs w:val="24"/>
      <w:lang w:bidi="ar-SA"/>
    </w:rPr>
  </w:style>
  <w:style w:type="paragraph" w:customStyle="1" w:styleId="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4"/>
      <w:szCs w:val="24"/>
      <w:lang w:bidi="ar-SA"/>
    </w:rPr>
  </w:style>
  <w:style w:type="paragraph" w:customStyle="1" w:styleId="30">
    <w:name w:val="xl85"/>
    <w:basedOn w:val="1"/>
    <w:qFormat/>
    <w:uiPriority w:val="0"/>
    <w:pPr>
      <w:widowControl/>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32">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4"/>
      <w:szCs w:val="24"/>
      <w:lang w:bidi="ar-SA"/>
    </w:rPr>
  </w:style>
  <w:style w:type="paragraph" w:customStyle="1" w:styleId="3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3452</Words>
  <Characters>3469</Characters>
  <Lines>33</Lines>
  <Paragraphs>9</Paragraphs>
  <TotalTime>2</TotalTime>
  <ScaleCrop>false</ScaleCrop>
  <LinksUpToDate>false</LinksUpToDate>
  <CharactersWithSpaces>3534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2018-01-14T07:30:00Z</dcterms:created>
  <dc:creator>kampfer</dc:creator>
  <cp:lastModifiedBy>Administrator</cp:lastModifiedBy>
  <cp:lastPrinted>2025-02-24T02:23:00Z</cp:lastPrinted>
  <dcterms:modified xsi:type="dcterms:W3CDTF">2025-04-23T02:32:39Z</dcterms:modified>
  <dc:title>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B6EE67A67E0B48F8BF4FCF12BE2FDF81_13</vt:lpwstr>
  </property>
  <property fmtid="{D5CDD505-2E9C-101B-9397-08002B2CF9AE}" pid="4" name="KSOTemplateDocerSaveRecord">
    <vt:lpwstr>eyJoZGlkIjoiNjQ3ZmQwNmRkODZmYTJkOWE4MjM5ZTUwNDc2N2U1NzQifQ==</vt:lpwstr>
  </property>
</Properties>
</file>